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35FDE9" w14:textId="77777777" w:rsidR="004C1CD5" w:rsidRPr="00661349" w:rsidRDefault="004C1CD5" w:rsidP="00E740B3">
      <w:pPr>
        <w:pStyle w:val="Title"/>
        <w:jc w:val="center"/>
        <w:rPr>
          <w:sz w:val="66"/>
          <w:szCs w:val="66"/>
        </w:rPr>
      </w:pPr>
      <w:bookmarkStart w:id="0" w:name="_GoBack"/>
      <w:bookmarkEnd w:id="0"/>
      <w:r w:rsidRPr="00661349">
        <w:rPr>
          <w:sz w:val="66"/>
          <w:szCs w:val="66"/>
        </w:rPr>
        <w:t>emerald ash borer preparedness plan</w:t>
      </w:r>
    </w:p>
    <w:p w14:paraId="615ABC51" w14:textId="77777777" w:rsidR="004C1CD5" w:rsidRPr="00E740B3" w:rsidRDefault="004C1CD5" w:rsidP="00E740B3">
      <w:pPr>
        <w:pStyle w:val="Subtitle"/>
        <w:jc w:val="center"/>
        <w:rPr>
          <w:color w:val="934104"/>
        </w:rPr>
      </w:pPr>
      <w:r w:rsidRPr="00E740B3">
        <w:rPr>
          <w:color w:val="934104"/>
        </w:rPr>
        <w:t>Town of Randolph, Vermont</w:t>
      </w:r>
    </w:p>
    <w:p w14:paraId="70F7662F" w14:textId="77777777" w:rsidR="004C1CD5" w:rsidRDefault="004E4575">
      <w:r>
        <w:rPr>
          <w:noProof/>
          <w:lang w:eastAsia="en-US"/>
        </w:rPr>
        <w:drawing>
          <wp:anchor distT="0" distB="0" distL="114300" distR="114300" simplePos="0" relativeHeight="251654656" behindDoc="1" locked="0" layoutInCell="1" allowOverlap="1" wp14:anchorId="46B83BA0" wp14:editId="24D452C7">
            <wp:simplePos x="0" y="0"/>
            <wp:positionH relativeFrom="column">
              <wp:posOffset>2565400</wp:posOffset>
            </wp:positionH>
            <wp:positionV relativeFrom="paragraph">
              <wp:posOffset>3229610</wp:posOffset>
            </wp:positionV>
            <wp:extent cx="2973705" cy="1259840"/>
            <wp:effectExtent l="0" t="0" r="0" b="10160"/>
            <wp:wrapTight wrapText="bothSides">
              <wp:wrapPolygon edited="0">
                <wp:start x="0" y="0"/>
                <wp:lineTo x="0" y="21339"/>
                <wp:lineTo x="21402" y="21339"/>
                <wp:lineTo x="21402" y="0"/>
                <wp:lineTo x="0" y="0"/>
              </wp:wrapPolygon>
            </wp:wrapTight>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73705" cy="1259840"/>
                    </a:xfrm>
                    <a:prstGeom prst="rect">
                      <a:avLst/>
                    </a:prstGeom>
                    <a:noFill/>
                  </pic:spPr>
                </pic:pic>
              </a:graphicData>
            </a:graphic>
            <wp14:sizeRelH relativeFrom="page">
              <wp14:pctWidth>0</wp14:pctWidth>
            </wp14:sizeRelH>
            <wp14:sizeRelV relativeFrom="page">
              <wp14:pctHeight>0</wp14:pctHeight>
            </wp14:sizeRelV>
          </wp:anchor>
        </w:drawing>
      </w:r>
      <w:r>
        <w:rPr>
          <w:rFonts w:ascii="Helvetica" w:hAnsi="Helvetica" w:cs="Helvetica"/>
          <w:noProof/>
          <w:color w:val="auto"/>
          <w:lang w:eastAsia="en-US"/>
        </w:rPr>
        <w:drawing>
          <wp:inline distT="0" distB="0" distL="0" distR="0" wp14:anchorId="0078541E" wp14:editId="233FC2BD">
            <wp:extent cx="5435600" cy="3060700"/>
            <wp:effectExtent l="25400" t="25400" r="25400" b="3810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35600" cy="3060700"/>
                    </a:xfrm>
                    <a:prstGeom prst="rect">
                      <a:avLst/>
                    </a:prstGeom>
                    <a:noFill/>
                    <a:ln w="9525" cmpd="sng">
                      <a:solidFill>
                        <a:srgbClr val="000000"/>
                      </a:solidFill>
                      <a:miter lim="800000"/>
                      <a:headEnd/>
                      <a:tailEnd/>
                    </a:ln>
                    <a:effectLst/>
                  </pic:spPr>
                </pic:pic>
              </a:graphicData>
            </a:graphic>
          </wp:inline>
        </w:drawing>
      </w:r>
    </w:p>
    <w:p w14:paraId="5E181574" w14:textId="77777777" w:rsidR="004C1CD5" w:rsidRDefault="004C1CD5">
      <w:pPr>
        <w:pStyle w:val="Author"/>
      </w:pPr>
      <w:r>
        <w:t xml:space="preserve">Redstart, Inc. </w:t>
      </w:r>
    </w:p>
    <w:p w14:paraId="5CFBF10F" w14:textId="77777777" w:rsidR="004C1CD5" w:rsidRPr="00661349" w:rsidRDefault="004C1CD5">
      <w:pPr>
        <w:pStyle w:val="Author"/>
        <w:rPr>
          <w:b w:val="0"/>
        </w:rPr>
      </w:pPr>
      <w:r w:rsidRPr="00661349">
        <w:rPr>
          <w:b w:val="0"/>
        </w:rPr>
        <w:t>356 Juniper Chase</w:t>
      </w:r>
    </w:p>
    <w:p w14:paraId="485BB832" w14:textId="77777777" w:rsidR="004C1CD5" w:rsidRPr="00661349" w:rsidRDefault="004C1CD5">
      <w:pPr>
        <w:pStyle w:val="Author"/>
        <w:rPr>
          <w:b w:val="0"/>
        </w:rPr>
      </w:pPr>
      <w:r w:rsidRPr="00661349">
        <w:rPr>
          <w:b w:val="0"/>
        </w:rPr>
        <w:t>Corinth, VT</w:t>
      </w:r>
      <w:r>
        <w:rPr>
          <w:b w:val="0"/>
        </w:rPr>
        <w:t xml:space="preserve"> 05039</w:t>
      </w:r>
    </w:p>
    <w:p w14:paraId="01B637A6" w14:textId="77777777" w:rsidR="004C1CD5" w:rsidRDefault="004C1CD5">
      <w:pPr>
        <w:pStyle w:val="Author"/>
        <w:rPr>
          <w:b w:val="0"/>
        </w:rPr>
      </w:pPr>
      <w:r>
        <w:rPr>
          <w:b w:val="0"/>
        </w:rPr>
        <w:t xml:space="preserve">(802) 439-5252 </w:t>
      </w:r>
    </w:p>
    <w:p w14:paraId="46819AD8" w14:textId="77777777" w:rsidR="004C1CD5" w:rsidRPr="00661349" w:rsidRDefault="004C1CD5" w:rsidP="00136916">
      <w:pPr>
        <w:pStyle w:val="Author"/>
        <w:rPr>
          <w:b w:val="0"/>
        </w:rPr>
      </w:pPr>
      <w:r>
        <w:rPr>
          <w:b w:val="0"/>
        </w:rPr>
        <w:t>www.redstartconsulting.com</w:t>
      </w:r>
    </w:p>
    <w:p w14:paraId="751E2B82" w14:textId="77777777" w:rsidR="004C1CD5" w:rsidRDefault="004C1CD5">
      <w:r>
        <w:br w:type="page"/>
      </w:r>
    </w:p>
    <w:p w14:paraId="2177FF4F" w14:textId="77777777" w:rsidR="004C1CD5" w:rsidRPr="00ED5BBD" w:rsidRDefault="004C1CD5" w:rsidP="00615010">
      <w:pPr>
        <w:pStyle w:val="TOCHeading"/>
        <w:spacing w:after="360"/>
        <w:jc w:val="center"/>
        <w:rPr>
          <w:color w:val="000000"/>
          <w:sz w:val="36"/>
          <w:szCs w:val="36"/>
        </w:rPr>
      </w:pPr>
      <w:r w:rsidRPr="00ED5BBD">
        <w:rPr>
          <w:rStyle w:val="Emphasis"/>
          <w:color w:val="000000"/>
          <w:sz w:val="36"/>
          <w:szCs w:val="36"/>
        </w:rPr>
        <w:lastRenderedPageBreak/>
        <w:t xml:space="preserve">TAble of </w:t>
      </w:r>
      <w:r w:rsidRPr="00ED5BBD">
        <w:rPr>
          <w:color w:val="000000"/>
          <w:sz w:val="36"/>
          <w:szCs w:val="36"/>
        </w:rPr>
        <w:t>Contents</w:t>
      </w:r>
    </w:p>
    <w:p w14:paraId="193201C5" w14:textId="77777777" w:rsidR="00430AC8" w:rsidRDefault="004C1CD5">
      <w:pPr>
        <w:pStyle w:val="TOC1"/>
        <w:rPr>
          <w:rFonts w:asciiTheme="minorHAnsi" w:eastAsiaTheme="minorEastAsia" w:hAnsiTheme="minorHAnsi" w:cstheme="minorBidi"/>
          <w:b w:val="0"/>
          <w:bCs w:val="0"/>
          <w:caps w:val="0"/>
          <w:noProof/>
          <w:color w:val="auto"/>
          <w:sz w:val="24"/>
        </w:rPr>
      </w:pPr>
      <w:r>
        <w:fldChar w:fldCharType="begin"/>
      </w:r>
      <w:r>
        <w:instrText xml:space="preserve"> TOC \o "1-3" \u </w:instrText>
      </w:r>
      <w:r>
        <w:fldChar w:fldCharType="separate"/>
      </w:r>
      <w:r w:rsidR="00430AC8">
        <w:rPr>
          <w:noProof/>
        </w:rPr>
        <w:t>Executive summary</w:t>
      </w:r>
      <w:r w:rsidR="00430AC8">
        <w:rPr>
          <w:noProof/>
        </w:rPr>
        <w:tab/>
      </w:r>
      <w:r w:rsidR="00430AC8">
        <w:rPr>
          <w:noProof/>
        </w:rPr>
        <w:fldChar w:fldCharType="begin"/>
      </w:r>
      <w:r w:rsidR="00430AC8">
        <w:rPr>
          <w:noProof/>
        </w:rPr>
        <w:instrText xml:space="preserve"> PAGEREF _Toc321737463 \h </w:instrText>
      </w:r>
      <w:r w:rsidR="00430AC8">
        <w:rPr>
          <w:noProof/>
        </w:rPr>
      </w:r>
      <w:r w:rsidR="00430AC8">
        <w:rPr>
          <w:noProof/>
        </w:rPr>
        <w:fldChar w:fldCharType="separate"/>
      </w:r>
      <w:r w:rsidR="006D30BA">
        <w:rPr>
          <w:noProof/>
        </w:rPr>
        <w:t>1</w:t>
      </w:r>
      <w:r w:rsidR="00430AC8">
        <w:rPr>
          <w:noProof/>
        </w:rPr>
        <w:fldChar w:fldCharType="end"/>
      </w:r>
    </w:p>
    <w:p w14:paraId="2E7A90CC" w14:textId="5DEAFB15" w:rsidR="00430AC8" w:rsidRDefault="00430AC8">
      <w:pPr>
        <w:pStyle w:val="TOC2"/>
        <w:rPr>
          <w:rFonts w:asciiTheme="minorHAnsi" w:eastAsiaTheme="minorEastAsia" w:hAnsiTheme="minorHAnsi" w:cstheme="minorBidi"/>
          <w:bCs w:val="0"/>
          <w:color w:val="auto"/>
          <w:szCs w:val="24"/>
        </w:rPr>
      </w:pPr>
      <w:r>
        <w:t>about the Emerald Ash Borer (EAB)</w:t>
      </w:r>
      <w:r>
        <w:tab/>
      </w:r>
      <w:r>
        <w:fldChar w:fldCharType="begin"/>
      </w:r>
      <w:r>
        <w:instrText xml:space="preserve"> PAGEREF _Toc321737464 \h </w:instrText>
      </w:r>
      <w:r>
        <w:fldChar w:fldCharType="separate"/>
      </w:r>
      <w:r w:rsidR="006D30BA">
        <w:t>1</w:t>
      </w:r>
      <w:r>
        <w:fldChar w:fldCharType="end"/>
      </w:r>
    </w:p>
    <w:p w14:paraId="2F11BEB9" w14:textId="7D739CB8" w:rsidR="00430AC8" w:rsidRDefault="00430AC8">
      <w:pPr>
        <w:pStyle w:val="TOC2"/>
        <w:rPr>
          <w:rFonts w:asciiTheme="minorHAnsi" w:eastAsiaTheme="minorEastAsia" w:hAnsiTheme="minorHAnsi" w:cstheme="minorBidi"/>
          <w:bCs w:val="0"/>
          <w:color w:val="auto"/>
          <w:szCs w:val="24"/>
        </w:rPr>
      </w:pPr>
      <w:r>
        <w:t>EAB’s threat</w:t>
      </w:r>
      <w:r>
        <w:tab/>
      </w:r>
      <w:r>
        <w:fldChar w:fldCharType="begin"/>
      </w:r>
      <w:r>
        <w:instrText xml:space="preserve"> PAGEREF _Toc321737465 \h </w:instrText>
      </w:r>
      <w:r>
        <w:fldChar w:fldCharType="separate"/>
      </w:r>
      <w:r w:rsidR="006D30BA">
        <w:t>1</w:t>
      </w:r>
      <w:r>
        <w:fldChar w:fldCharType="end"/>
      </w:r>
    </w:p>
    <w:p w14:paraId="56CE862A" w14:textId="51A9F452" w:rsidR="00430AC8" w:rsidRDefault="00430AC8">
      <w:pPr>
        <w:pStyle w:val="TOC2"/>
        <w:rPr>
          <w:rFonts w:asciiTheme="minorHAnsi" w:eastAsiaTheme="minorEastAsia" w:hAnsiTheme="minorHAnsi" w:cstheme="minorBidi"/>
          <w:bCs w:val="0"/>
          <w:color w:val="auto"/>
          <w:szCs w:val="24"/>
        </w:rPr>
      </w:pPr>
      <w:r>
        <w:t>Importance of planning and being prepared</w:t>
      </w:r>
      <w:r>
        <w:tab/>
      </w:r>
      <w:r>
        <w:fldChar w:fldCharType="begin"/>
      </w:r>
      <w:r>
        <w:instrText xml:space="preserve"> PAGEREF _Toc321737466 \h </w:instrText>
      </w:r>
      <w:r>
        <w:fldChar w:fldCharType="separate"/>
      </w:r>
      <w:r w:rsidR="006D30BA">
        <w:t>2</w:t>
      </w:r>
      <w:r>
        <w:fldChar w:fldCharType="end"/>
      </w:r>
    </w:p>
    <w:p w14:paraId="4BFDD39F" w14:textId="77777777" w:rsidR="00430AC8" w:rsidRDefault="00430AC8">
      <w:pPr>
        <w:pStyle w:val="TOC1"/>
        <w:rPr>
          <w:rFonts w:asciiTheme="minorHAnsi" w:eastAsiaTheme="minorEastAsia" w:hAnsiTheme="minorHAnsi" w:cstheme="minorBidi"/>
          <w:b w:val="0"/>
          <w:bCs w:val="0"/>
          <w:caps w:val="0"/>
          <w:noProof/>
          <w:color w:val="auto"/>
          <w:sz w:val="24"/>
        </w:rPr>
      </w:pPr>
      <w:r>
        <w:rPr>
          <w:noProof/>
        </w:rPr>
        <w:t>Pertinent information for the town of randolph</w:t>
      </w:r>
      <w:r>
        <w:rPr>
          <w:noProof/>
        </w:rPr>
        <w:tab/>
      </w:r>
      <w:r>
        <w:rPr>
          <w:noProof/>
        </w:rPr>
        <w:fldChar w:fldCharType="begin"/>
      </w:r>
      <w:r>
        <w:rPr>
          <w:noProof/>
        </w:rPr>
        <w:instrText xml:space="preserve"> PAGEREF _Toc321737467 \h </w:instrText>
      </w:r>
      <w:r>
        <w:rPr>
          <w:noProof/>
        </w:rPr>
      </w:r>
      <w:r>
        <w:rPr>
          <w:noProof/>
        </w:rPr>
        <w:fldChar w:fldCharType="separate"/>
      </w:r>
      <w:r w:rsidR="006D30BA">
        <w:rPr>
          <w:noProof/>
        </w:rPr>
        <w:t>2</w:t>
      </w:r>
      <w:r>
        <w:rPr>
          <w:noProof/>
        </w:rPr>
        <w:fldChar w:fldCharType="end"/>
      </w:r>
    </w:p>
    <w:p w14:paraId="63AC56D9" w14:textId="52049D8C" w:rsidR="00430AC8" w:rsidRDefault="00430AC8">
      <w:pPr>
        <w:pStyle w:val="TOC2"/>
        <w:rPr>
          <w:rFonts w:asciiTheme="minorHAnsi" w:eastAsiaTheme="minorEastAsia" w:hAnsiTheme="minorHAnsi" w:cstheme="minorBidi"/>
          <w:bCs w:val="0"/>
          <w:color w:val="auto"/>
          <w:szCs w:val="24"/>
        </w:rPr>
      </w:pPr>
      <w:r>
        <w:t>History of this plan’s development</w:t>
      </w:r>
      <w:r>
        <w:tab/>
      </w:r>
      <w:r>
        <w:fldChar w:fldCharType="begin"/>
      </w:r>
      <w:r>
        <w:instrText xml:space="preserve"> PAGEREF _Toc321737468 \h </w:instrText>
      </w:r>
      <w:r>
        <w:fldChar w:fldCharType="separate"/>
      </w:r>
      <w:r w:rsidR="006D30BA">
        <w:t>2</w:t>
      </w:r>
      <w:r>
        <w:fldChar w:fldCharType="end"/>
      </w:r>
    </w:p>
    <w:p w14:paraId="658CA5BC" w14:textId="77777777" w:rsidR="00430AC8" w:rsidRDefault="00430AC8">
      <w:pPr>
        <w:pStyle w:val="TOC2"/>
        <w:rPr>
          <w:rFonts w:asciiTheme="minorHAnsi" w:eastAsiaTheme="minorEastAsia" w:hAnsiTheme="minorHAnsi" w:cstheme="minorBidi"/>
          <w:bCs w:val="0"/>
          <w:color w:val="auto"/>
          <w:szCs w:val="24"/>
        </w:rPr>
      </w:pPr>
      <w:r>
        <w:t>Tree budget:</w:t>
      </w:r>
      <w:r>
        <w:tab/>
      </w:r>
      <w:r>
        <w:fldChar w:fldCharType="begin"/>
      </w:r>
      <w:r>
        <w:instrText xml:space="preserve"> PAGEREF _Toc321737469 \h </w:instrText>
      </w:r>
      <w:r>
        <w:fldChar w:fldCharType="separate"/>
      </w:r>
      <w:r w:rsidR="006D30BA">
        <w:t>4</w:t>
      </w:r>
      <w:r>
        <w:fldChar w:fldCharType="end"/>
      </w:r>
    </w:p>
    <w:p w14:paraId="5FBF1482" w14:textId="77777777" w:rsidR="00430AC8" w:rsidRDefault="00430AC8">
      <w:pPr>
        <w:pStyle w:val="TOC2"/>
        <w:rPr>
          <w:rFonts w:asciiTheme="minorHAnsi" w:eastAsiaTheme="minorEastAsia" w:hAnsiTheme="minorHAnsi" w:cstheme="minorBidi"/>
          <w:bCs w:val="0"/>
          <w:color w:val="auto"/>
          <w:szCs w:val="24"/>
        </w:rPr>
      </w:pPr>
      <w:r>
        <w:t>Tree removal costs:</w:t>
      </w:r>
      <w:r>
        <w:tab/>
      </w:r>
      <w:r>
        <w:fldChar w:fldCharType="begin"/>
      </w:r>
      <w:r>
        <w:instrText xml:space="preserve"> PAGEREF _Toc321737470 \h </w:instrText>
      </w:r>
      <w:r>
        <w:fldChar w:fldCharType="separate"/>
      </w:r>
      <w:r w:rsidR="006D30BA">
        <w:t>4</w:t>
      </w:r>
      <w:r>
        <w:fldChar w:fldCharType="end"/>
      </w:r>
    </w:p>
    <w:p w14:paraId="408298B1" w14:textId="77777777" w:rsidR="00430AC8" w:rsidRDefault="00430AC8">
      <w:pPr>
        <w:pStyle w:val="TOC2"/>
        <w:rPr>
          <w:rFonts w:asciiTheme="minorHAnsi" w:eastAsiaTheme="minorEastAsia" w:hAnsiTheme="minorHAnsi" w:cstheme="minorBidi"/>
          <w:bCs w:val="0"/>
          <w:color w:val="auto"/>
          <w:szCs w:val="24"/>
        </w:rPr>
      </w:pPr>
      <w:r>
        <w:t>Equipment and training needs:</w:t>
      </w:r>
      <w:r>
        <w:tab/>
      </w:r>
      <w:r>
        <w:fldChar w:fldCharType="begin"/>
      </w:r>
      <w:r>
        <w:instrText xml:space="preserve"> PAGEREF _Toc321737471 \h </w:instrText>
      </w:r>
      <w:r>
        <w:fldChar w:fldCharType="separate"/>
      </w:r>
      <w:r w:rsidR="006D30BA">
        <w:t>4</w:t>
      </w:r>
      <w:r>
        <w:fldChar w:fldCharType="end"/>
      </w:r>
    </w:p>
    <w:p w14:paraId="6D28937E" w14:textId="77777777" w:rsidR="00430AC8" w:rsidRDefault="00430AC8">
      <w:pPr>
        <w:pStyle w:val="TOC2"/>
        <w:rPr>
          <w:rFonts w:asciiTheme="minorHAnsi" w:eastAsiaTheme="minorEastAsia" w:hAnsiTheme="minorHAnsi" w:cstheme="minorBidi"/>
          <w:bCs w:val="0"/>
          <w:color w:val="auto"/>
          <w:szCs w:val="24"/>
        </w:rPr>
      </w:pPr>
      <w:r>
        <w:t>Tree ordinance:</w:t>
      </w:r>
      <w:r>
        <w:tab/>
      </w:r>
      <w:r>
        <w:fldChar w:fldCharType="begin"/>
      </w:r>
      <w:r>
        <w:instrText xml:space="preserve"> PAGEREF _Toc321737472 \h </w:instrText>
      </w:r>
      <w:r>
        <w:fldChar w:fldCharType="separate"/>
      </w:r>
      <w:r w:rsidR="006D30BA">
        <w:t>5</w:t>
      </w:r>
      <w:r>
        <w:fldChar w:fldCharType="end"/>
      </w:r>
    </w:p>
    <w:p w14:paraId="48AF36C5" w14:textId="77777777" w:rsidR="00430AC8" w:rsidRDefault="00430AC8">
      <w:pPr>
        <w:pStyle w:val="TOC1"/>
        <w:rPr>
          <w:rFonts w:asciiTheme="minorHAnsi" w:eastAsiaTheme="minorEastAsia" w:hAnsiTheme="minorHAnsi" w:cstheme="minorBidi"/>
          <w:b w:val="0"/>
          <w:bCs w:val="0"/>
          <w:caps w:val="0"/>
          <w:noProof/>
          <w:color w:val="auto"/>
          <w:sz w:val="24"/>
        </w:rPr>
      </w:pPr>
      <w:r>
        <w:rPr>
          <w:noProof/>
        </w:rPr>
        <w:t>INTRODUCTION</w:t>
      </w:r>
      <w:r>
        <w:rPr>
          <w:noProof/>
        </w:rPr>
        <w:tab/>
      </w:r>
      <w:r>
        <w:rPr>
          <w:noProof/>
        </w:rPr>
        <w:fldChar w:fldCharType="begin"/>
      </w:r>
      <w:r>
        <w:rPr>
          <w:noProof/>
        </w:rPr>
        <w:instrText xml:space="preserve"> PAGEREF _Toc321737473 \h </w:instrText>
      </w:r>
      <w:r>
        <w:rPr>
          <w:noProof/>
        </w:rPr>
      </w:r>
      <w:r>
        <w:rPr>
          <w:noProof/>
        </w:rPr>
        <w:fldChar w:fldCharType="separate"/>
      </w:r>
      <w:r w:rsidR="006D30BA">
        <w:rPr>
          <w:noProof/>
        </w:rPr>
        <w:t>5</w:t>
      </w:r>
      <w:r>
        <w:rPr>
          <w:noProof/>
        </w:rPr>
        <w:fldChar w:fldCharType="end"/>
      </w:r>
    </w:p>
    <w:p w14:paraId="04D4EFEC" w14:textId="77777777" w:rsidR="00430AC8" w:rsidRDefault="00430AC8">
      <w:pPr>
        <w:pStyle w:val="TOC2"/>
        <w:rPr>
          <w:rFonts w:asciiTheme="minorHAnsi" w:eastAsiaTheme="minorEastAsia" w:hAnsiTheme="minorHAnsi" w:cstheme="minorBidi"/>
          <w:bCs w:val="0"/>
          <w:color w:val="auto"/>
          <w:szCs w:val="24"/>
        </w:rPr>
      </w:pPr>
      <w:r>
        <w:t>Purpose of this plan</w:t>
      </w:r>
      <w:r>
        <w:tab/>
      </w:r>
      <w:r>
        <w:fldChar w:fldCharType="begin"/>
      </w:r>
      <w:r>
        <w:instrText xml:space="preserve"> PAGEREF _Toc321737474 \h </w:instrText>
      </w:r>
      <w:r>
        <w:fldChar w:fldCharType="separate"/>
      </w:r>
      <w:r w:rsidR="006D30BA">
        <w:t>5</w:t>
      </w:r>
      <w:r>
        <w:fldChar w:fldCharType="end"/>
      </w:r>
    </w:p>
    <w:p w14:paraId="7804E7BB" w14:textId="597A229A" w:rsidR="00430AC8" w:rsidRDefault="00430AC8">
      <w:pPr>
        <w:pStyle w:val="TOC2"/>
        <w:rPr>
          <w:rFonts w:asciiTheme="minorHAnsi" w:eastAsiaTheme="minorEastAsia" w:hAnsiTheme="minorHAnsi" w:cstheme="minorBidi"/>
          <w:bCs w:val="0"/>
          <w:color w:val="auto"/>
          <w:szCs w:val="24"/>
        </w:rPr>
      </w:pPr>
      <w:r>
        <w:t>Applicability</w:t>
      </w:r>
      <w:r>
        <w:tab/>
      </w:r>
      <w:r>
        <w:fldChar w:fldCharType="begin"/>
      </w:r>
      <w:r>
        <w:instrText xml:space="preserve"> PAGEREF _Toc321737475 \h </w:instrText>
      </w:r>
      <w:r>
        <w:fldChar w:fldCharType="separate"/>
      </w:r>
      <w:r w:rsidR="006D30BA">
        <w:t>6</w:t>
      </w:r>
      <w:r>
        <w:fldChar w:fldCharType="end"/>
      </w:r>
    </w:p>
    <w:p w14:paraId="6F3AD735" w14:textId="012069AD" w:rsidR="00430AC8" w:rsidRDefault="00430AC8">
      <w:pPr>
        <w:pStyle w:val="TOC2"/>
        <w:rPr>
          <w:rFonts w:asciiTheme="minorHAnsi" w:eastAsiaTheme="minorEastAsia" w:hAnsiTheme="minorHAnsi" w:cstheme="minorBidi"/>
          <w:bCs w:val="0"/>
          <w:color w:val="auto"/>
          <w:szCs w:val="24"/>
        </w:rPr>
      </w:pPr>
      <w:r>
        <w:t>Administration</w:t>
      </w:r>
      <w:r>
        <w:tab/>
      </w:r>
      <w:r>
        <w:fldChar w:fldCharType="begin"/>
      </w:r>
      <w:r>
        <w:instrText xml:space="preserve"> PAGEREF _Toc321737476 \h </w:instrText>
      </w:r>
      <w:r>
        <w:fldChar w:fldCharType="separate"/>
      </w:r>
      <w:r w:rsidR="006D30BA">
        <w:t>6</w:t>
      </w:r>
      <w:r>
        <w:fldChar w:fldCharType="end"/>
      </w:r>
    </w:p>
    <w:p w14:paraId="3F5F0A35" w14:textId="77777777" w:rsidR="00430AC8" w:rsidRDefault="00430AC8">
      <w:pPr>
        <w:pStyle w:val="TOC1"/>
        <w:rPr>
          <w:rFonts w:asciiTheme="minorHAnsi" w:eastAsiaTheme="minorEastAsia" w:hAnsiTheme="minorHAnsi" w:cstheme="minorBidi"/>
          <w:b w:val="0"/>
          <w:bCs w:val="0"/>
          <w:caps w:val="0"/>
          <w:noProof/>
          <w:color w:val="auto"/>
          <w:sz w:val="24"/>
        </w:rPr>
      </w:pPr>
      <w:r>
        <w:rPr>
          <w:noProof/>
        </w:rPr>
        <w:t>ash tree inventories</w:t>
      </w:r>
      <w:r>
        <w:rPr>
          <w:noProof/>
        </w:rPr>
        <w:tab/>
      </w:r>
      <w:r>
        <w:rPr>
          <w:noProof/>
        </w:rPr>
        <w:fldChar w:fldCharType="begin"/>
      </w:r>
      <w:r>
        <w:rPr>
          <w:noProof/>
        </w:rPr>
        <w:instrText xml:space="preserve"> PAGEREF _Toc321737477 \h </w:instrText>
      </w:r>
      <w:r>
        <w:rPr>
          <w:noProof/>
        </w:rPr>
      </w:r>
      <w:r>
        <w:rPr>
          <w:noProof/>
        </w:rPr>
        <w:fldChar w:fldCharType="separate"/>
      </w:r>
      <w:r w:rsidR="006D30BA">
        <w:rPr>
          <w:noProof/>
        </w:rPr>
        <w:t>6</w:t>
      </w:r>
      <w:r>
        <w:rPr>
          <w:noProof/>
        </w:rPr>
        <w:fldChar w:fldCharType="end"/>
      </w:r>
    </w:p>
    <w:p w14:paraId="3C177A22" w14:textId="77777777" w:rsidR="00430AC8" w:rsidRDefault="00430AC8">
      <w:pPr>
        <w:pStyle w:val="TOC2"/>
        <w:rPr>
          <w:rFonts w:asciiTheme="minorHAnsi" w:eastAsiaTheme="minorEastAsia" w:hAnsiTheme="minorHAnsi" w:cstheme="minorBidi"/>
          <w:bCs w:val="0"/>
          <w:color w:val="auto"/>
          <w:szCs w:val="24"/>
        </w:rPr>
      </w:pPr>
      <w:r>
        <w:t>2014 10% survey</w:t>
      </w:r>
      <w:r>
        <w:tab/>
      </w:r>
      <w:r>
        <w:fldChar w:fldCharType="begin"/>
      </w:r>
      <w:r>
        <w:instrText xml:space="preserve"> PAGEREF _Toc321737478 \h </w:instrText>
      </w:r>
      <w:r>
        <w:fldChar w:fldCharType="separate"/>
      </w:r>
      <w:r w:rsidR="006D30BA">
        <w:t>6</w:t>
      </w:r>
      <w:r>
        <w:fldChar w:fldCharType="end"/>
      </w:r>
    </w:p>
    <w:p w14:paraId="6BB52CE3" w14:textId="59AA0A1C" w:rsidR="00430AC8" w:rsidRDefault="00430AC8" w:rsidP="00430AC8">
      <w:pPr>
        <w:pStyle w:val="TOC2"/>
        <w:rPr>
          <w:rFonts w:asciiTheme="minorHAnsi" w:eastAsiaTheme="minorEastAsia" w:hAnsiTheme="minorHAnsi" w:cstheme="minorBidi"/>
          <w:color w:val="auto"/>
        </w:rPr>
      </w:pPr>
      <w:r>
        <w:t xml:space="preserve">     </w:t>
      </w:r>
      <w:r w:rsidRPr="00430AC8">
        <w:t>Scope</w:t>
      </w:r>
      <w:r>
        <w:tab/>
      </w:r>
      <w:r>
        <w:fldChar w:fldCharType="begin"/>
      </w:r>
      <w:r>
        <w:instrText xml:space="preserve"> PAGEREF _Toc321737479 \h </w:instrText>
      </w:r>
      <w:r>
        <w:fldChar w:fldCharType="separate"/>
      </w:r>
      <w:r w:rsidR="006D30BA">
        <w:t>6</w:t>
      </w:r>
      <w:r>
        <w:fldChar w:fldCharType="end"/>
      </w:r>
    </w:p>
    <w:p w14:paraId="2087E5B2" w14:textId="61BBCECA" w:rsidR="00430AC8" w:rsidRDefault="00430AC8" w:rsidP="00430AC8">
      <w:pPr>
        <w:pStyle w:val="TOC2"/>
        <w:rPr>
          <w:rFonts w:asciiTheme="minorHAnsi" w:eastAsiaTheme="minorEastAsia" w:hAnsiTheme="minorHAnsi" w:cstheme="minorBidi"/>
          <w:color w:val="auto"/>
        </w:rPr>
      </w:pPr>
      <w:r>
        <w:t xml:space="preserve">     Results</w:t>
      </w:r>
      <w:r>
        <w:tab/>
      </w:r>
      <w:r>
        <w:fldChar w:fldCharType="begin"/>
      </w:r>
      <w:r>
        <w:instrText xml:space="preserve"> PAGEREF _Toc321737480 \h </w:instrText>
      </w:r>
      <w:r>
        <w:fldChar w:fldCharType="separate"/>
      </w:r>
      <w:r w:rsidR="006D30BA">
        <w:t>7</w:t>
      </w:r>
      <w:r>
        <w:fldChar w:fldCharType="end"/>
      </w:r>
    </w:p>
    <w:p w14:paraId="1883A06E" w14:textId="77777777" w:rsidR="00430AC8" w:rsidRDefault="00430AC8">
      <w:pPr>
        <w:pStyle w:val="TOC2"/>
        <w:rPr>
          <w:rFonts w:asciiTheme="minorHAnsi" w:eastAsiaTheme="minorEastAsia" w:hAnsiTheme="minorHAnsi" w:cstheme="minorBidi"/>
          <w:bCs w:val="0"/>
          <w:color w:val="auto"/>
          <w:szCs w:val="24"/>
        </w:rPr>
      </w:pPr>
      <w:r>
        <w:t>2016 Downtown district inventory</w:t>
      </w:r>
      <w:r>
        <w:tab/>
      </w:r>
      <w:r>
        <w:fldChar w:fldCharType="begin"/>
      </w:r>
      <w:r>
        <w:instrText xml:space="preserve"> PAGEREF _Toc321737481 \h </w:instrText>
      </w:r>
      <w:r>
        <w:fldChar w:fldCharType="separate"/>
      </w:r>
      <w:r w:rsidR="006D30BA">
        <w:t>9</w:t>
      </w:r>
      <w:r>
        <w:fldChar w:fldCharType="end"/>
      </w:r>
    </w:p>
    <w:p w14:paraId="0CAE495F" w14:textId="78963E56" w:rsidR="00430AC8" w:rsidRDefault="00430AC8" w:rsidP="00430AC8">
      <w:pPr>
        <w:pStyle w:val="TOC2"/>
        <w:rPr>
          <w:rFonts w:asciiTheme="minorHAnsi" w:eastAsiaTheme="minorEastAsia" w:hAnsiTheme="minorHAnsi" w:cstheme="minorBidi"/>
          <w:color w:val="auto"/>
        </w:rPr>
      </w:pPr>
      <w:r>
        <w:t xml:space="preserve">     Scope</w:t>
      </w:r>
      <w:r>
        <w:tab/>
      </w:r>
      <w:r>
        <w:fldChar w:fldCharType="begin"/>
      </w:r>
      <w:r>
        <w:instrText xml:space="preserve"> PAGEREF _Toc321737482 \h </w:instrText>
      </w:r>
      <w:r>
        <w:fldChar w:fldCharType="separate"/>
      </w:r>
      <w:r w:rsidR="006D30BA">
        <w:t>9</w:t>
      </w:r>
      <w:r>
        <w:fldChar w:fldCharType="end"/>
      </w:r>
    </w:p>
    <w:p w14:paraId="154177D6" w14:textId="282A7E32" w:rsidR="00430AC8" w:rsidRDefault="00430AC8" w:rsidP="00430AC8">
      <w:pPr>
        <w:pStyle w:val="TOC2"/>
        <w:rPr>
          <w:rFonts w:asciiTheme="minorHAnsi" w:eastAsiaTheme="minorEastAsia" w:hAnsiTheme="minorHAnsi" w:cstheme="minorBidi"/>
          <w:color w:val="auto"/>
        </w:rPr>
      </w:pPr>
      <w:r>
        <w:t xml:space="preserve">     Results</w:t>
      </w:r>
      <w:r>
        <w:tab/>
      </w:r>
      <w:r>
        <w:fldChar w:fldCharType="begin"/>
      </w:r>
      <w:r>
        <w:instrText xml:space="preserve"> PAGEREF _Toc321737483 \h </w:instrText>
      </w:r>
      <w:r>
        <w:fldChar w:fldCharType="separate"/>
      </w:r>
      <w:r w:rsidR="006D30BA">
        <w:t>11</w:t>
      </w:r>
      <w:r>
        <w:fldChar w:fldCharType="end"/>
      </w:r>
    </w:p>
    <w:p w14:paraId="0B9F1AAC" w14:textId="77777777" w:rsidR="00430AC8" w:rsidRDefault="00430AC8">
      <w:pPr>
        <w:pStyle w:val="TOC1"/>
        <w:rPr>
          <w:rFonts w:asciiTheme="minorHAnsi" w:eastAsiaTheme="minorEastAsia" w:hAnsiTheme="minorHAnsi" w:cstheme="minorBidi"/>
          <w:b w:val="0"/>
          <w:bCs w:val="0"/>
          <w:caps w:val="0"/>
          <w:noProof/>
          <w:color w:val="auto"/>
          <w:sz w:val="24"/>
        </w:rPr>
      </w:pPr>
      <w:r>
        <w:rPr>
          <w:noProof/>
        </w:rPr>
        <w:t>measures to mitigate EAB spread</w:t>
      </w:r>
      <w:r>
        <w:rPr>
          <w:noProof/>
        </w:rPr>
        <w:tab/>
      </w:r>
      <w:r>
        <w:rPr>
          <w:noProof/>
        </w:rPr>
        <w:fldChar w:fldCharType="begin"/>
      </w:r>
      <w:r>
        <w:rPr>
          <w:noProof/>
        </w:rPr>
        <w:instrText xml:space="preserve"> PAGEREF _Toc321737484 \h </w:instrText>
      </w:r>
      <w:r>
        <w:rPr>
          <w:noProof/>
        </w:rPr>
      </w:r>
      <w:r>
        <w:rPr>
          <w:noProof/>
        </w:rPr>
        <w:fldChar w:fldCharType="separate"/>
      </w:r>
      <w:r w:rsidR="006D30BA">
        <w:rPr>
          <w:noProof/>
        </w:rPr>
        <w:t>15</w:t>
      </w:r>
      <w:r>
        <w:rPr>
          <w:noProof/>
        </w:rPr>
        <w:fldChar w:fldCharType="end"/>
      </w:r>
    </w:p>
    <w:p w14:paraId="71CEE85C" w14:textId="21A86846" w:rsidR="00430AC8" w:rsidRDefault="00385E67">
      <w:pPr>
        <w:pStyle w:val="TOC2"/>
        <w:rPr>
          <w:rFonts w:asciiTheme="minorHAnsi" w:eastAsiaTheme="minorEastAsia" w:hAnsiTheme="minorHAnsi" w:cstheme="minorBidi"/>
          <w:bCs w:val="0"/>
          <w:color w:val="auto"/>
          <w:szCs w:val="24"/>
        </w:rPr>
      </w:pPr>
      <w:r>
        <w:t xml:space="preserve">Preventative </w:t>
      </w:r>
      <w:r w:rsidR="00430AC8">
        <w:t>measures</w:t>
      </w:r>
      <w:r w:rsidR="00430AC8">
        <w:tab/>
      </w:r>
      <w:r w:rsidR="00430AC8">
        <w:fldChar w:fldCharType="begin"/>
      </w:r>
      <w:r w:rsidR="00430AC8">
        <w:instrText xml:space="preserve"> PAGEREF _Toc321737485 \h </w:instrText>
      </w:r>
      <w:r w:rsidR="00430AC8">
        <w:fldChar w:fldCharType="separate"/>
      </w:r>
      <w:r w:rsidR="006D30BA">
        <w:t>16</w:t>
      </w:r>
      <w:r w:rsidR="00430AC8">
        <w:fldChar w:fldCharType="end"/>
      </w:r>
    </w:p>
    <w:p w14:paraId="29B51440" w14:textId="4704714D" w:rsidR="00430AC8" w:rsidRDefault="00385E67" w:rsidP="00385E67">
      <w:pPr>
        <w:pStyle w:val="TOC2"/>
        <w:rPr>
          <w:rFonts w:asciiTheme="minorHAnsi" w:eastAsiaTheme="minorEastAsia" w:hAnsiTheme="minorHAnsi" w:cstheme="minorBidi"/>
          <w:color w:val="auto"/>
        </w:rPr>
      </w:pPr>
      <w:r>
        <w:t xml:space="preserve">     </w:t>
      </w:r>
      <w:r w:rsidR="00430AC8" w:rsidRPr="00D67A7A">
        <w:t>Community education and outreach</w:t>
      </w:r>
      <w:r w:rsidR="00430AC8">
        <w:tab/>
      </w:r>
      <w:r w:rsidR="00430AC8">
        <w:fldChar w:fldCharType="begin"/>
      </w:r>
      <w:r w:rsidR="00430AC8">
        <w:instrText xml:space="preserve"> PAGEREF _Toc321737486 \h </w:instrText>
      </w:r>
      <w:r w:rsidR="00430AC8">
        <w:fldChar w:fldCharType="separate"/>
      </w:r>
      <w:r w:rsidR="006D30BA">
        <w:t>16</w:t>
      </w:r>
      <w:r w:rsidR="00430AC8">
        <w:fldChar w:fldCharType="end"/>
      </w:r>
    </w:p>
    <w:p w14:paraId="22D6946C" w14:textId="3AD2E0BC" w:rsidR="00430AC8" w:rsidRDefault="00385E67" w:rsidP="00385E67">
      <w:pPr>
        <w:pStyle w:val="TOC2"/>
        <w:rPr>
          <w:rFonts w:asciiTheme="minorHAnsi" w:eastAsiaTheme="minorEastAsia" w:hAnsiTheme="minorHAnsi" w:cstheme="minorBidi"/>
          <w:color w:val="auto"/>
        </w:rPr>
      </w:pPr>
      <w:r>
        <w:t xml:space="preserve">     </w:t>
      </w:r>
      <w:r w:rsidR="00430AC8" w:rsidRPr="00D67A7A">
        <w:t>Preemptive ash tree removal</w:t>
      </w:r>
      <w:r w:rsidR="00430AC8">
        <w:tab/>
      </w:r>
      <w:r w:rsidR="00430AC8">
        <w:fldChar w:fldCharType="begin"/>
      </w:r>
      <w:r w:rsidR="00430AC8">
        <w:instrText xml:space="preserve"> PAGEREF _Toc321737487 \h </w:instrText>
      </w:r>
      <w:r w:rsidR="00430AC8">
        <w:fldChar w:fldCharType="separate"/>
      </w:r>
      <w:r w:rsidR="006D30BA">
        <w:t>18</w:t>
      </w:r>
      <w:r w:rsidR="00430AC8">
        <w:fldChar w:fldCharType="end"/>
      </w:r>
    </w:p>
    <w:p w14:paraId="1D08BD6A" w14:textId="107B6B1F" w:rsidR="00430AC8" w:rsidRDefault="00385E67" w:rsidP="00385E67">
      <w:pPr>
        <w:pStyle w:val="TOC2"/>
        <w:rPr>
          <w:rFonts w:asciiTheme="minorHAnsi" w:eastAsiaTheme="minorEastAsia" w:hAnsiTheme="minorHAnsi" w:cstheme="minorBidi"/>
          <w:color w:val="auto"/>
        </w:rPr>
      </w:pPr>
      <w:r>
        <w:t xml:space="preserve">     </w:t>
      </w:r>
      <w:r w:rsidR="00430AC8" w:rsidRPr="00D67A7A">
        <w:t>Preemptive ash tree treatment</w:t>
      </w:r>
      <w:r w:rsidR="00430AC8">
        <w:tab/>
      </w:r>
      <w:r w:rsidR="00430AC8">
        <w:fldChar w:fldCharType="begin"/>
      </w:r>
      <w:r w:rsidR="00430AC8">
        <w:instrText xml:space="preserve"> PAGEREF _Toc321737488 \h </w:instrText>
      </w:r>
      <w:r w:rsidR="00430AC8">
        <w:fldChar w:fldCharType="separate"/>
      </w:r>
      <w:r w:rsidR="006D30BA">
        <w:t>20</w:t>
      </w:r>
      <w:r w:rsidR="00430AC8">
        <w:fldChar w:fldCharType="end"/>
      </w:r>
    </w:p>
    <w:p w14:paraId="73575E9A" w14:textId="6752407E" w:rsidR="00430AC8" w:rsidRDefault="00385E67">
      <w:pPr>
        <w:pStyle w:val="TOC2"/>
        <w:rPr>
          <w:rFonts w:asciiTheme="minorHAnsi" w:eastAsiaTheme="minorEastAsia" w:hAnsiTheme="minorHAnsi" w:cstheme="minorBidi"/>
          <w:bCs w:val="0"/>
          <w:color w:val="auto"/>
          <w:szCs w:val="24"/>
        </w:rPr>
      </w:pPr>
      <w:r>
        <w:t>R</w:t>
      </w:r>
      <w:r w:rsidR="00430AC8">
        <w:t>eactive measures</w:t>
      </w:r>
      <w:r w:rsidR="00430AC8">
        <w:tab/>
      </w:r>
      <w:r w:rsidR="00430AC8">
        <w:fldChar w:fldCharType="begin"/>
      </w:r>
      <w:r w:rsidR="00430AC8">
        <w:instrText xml:space="preserve"> PAGEREF _Toc321737489 \h </w:instrText>
      </w:r>
      <w:r w:rsidR="00430AC8">
        <w:fldChar w:fldCharType="separate"/>
      </w:r>
      <w:r w:rsidR="006D30BA">
        <w:t>21</w:t>
      </w:r>
      <w:r w:rsidR="00430AC8">
        <w:fldChar w:fldCharType="end"/>
      </w:r>
    </w:p>
    <w:p w14:paraId="79D524A4" w14:textId="59812040" w:rsidR="00430AC8" w:rsidRDefault="00385E67" w:rsidP="00385E67">
      <w:pPr>
        <w:pStyle w:val="TOC2"/>
        <w:rPr>
          <w:rFonts w:asciiTheme="minorHAnsi" w:eastAsiaTheme="minorEastAsia" w:hAnsiTheme="minorHAnsi" w:cstheme="minorBidi"/>
          <w:color w:val="auto"/>
        </w:rPr>
      </w:pPr>
      <w:r>
        <w:t xml:space="preserve">     </w:t>
      </w:r>
      <w:r w:rsidR="00430AC8" w:rsidRPr="00D67A7A">
        <w:t>Chain of command</w:t>
      </w:r>
      <w:r w:rsidR="00430AC8">
        <w:tab/>
      </w:r>
      <w:r w:rsidR="00430AC8">
        <w:fldChar w:fldCharType="begin"/>
      </w:r>
      <w:r w:rsidR="00430AC8">
        <w:instrText xml:space="preserve"> PAGEREF _Toc321737490 \h </w:instrText>
      </w:r>
      <w:r w:rsidR="00430AC8">
        <w:fldChar w:fldCharType="separate"/>
      </w:r>
      <w:r w:rsidR="006D30BA">
        <w:t>21</w:t>
      </w:r>
      <w:r w:rsidR="00430AC8">
        <w:fldChar w:fldCharType="end"/>
      </w:r>
    </w:p>
    <w:p w14:paraId="00EB9A99" w14:textId="49BF2877" w:rsidR="00430AC8" w:rsidRDefault="00385E67" w:rsidP="00385E67">
      <w:pPr>
        <w:pStyle w:val="TOC2"/>
        <w:rPr>
          <w:rFonts w:asciiTheme="minorHAnsi" w:eastAsiaTheme="minorEastAsia" w:hAnsiTheme="minorHAnsi" w:cstheme="minorBidi"/>
          <w:color w:val="auto"/>
        </w:rPr>
      </w:pPr>
      <w:r>
        <w:t xml:space="preserve">     </w:t>
      </w:r>
      <w:r w:rsidR="00430AC8" w:rsidRPr="00D67A7A">
        <w:t>Privately owned trees</w:t>
      </w:r>
      <w:r w:rsidR="00430AC8">
        <w:tab/>
      </w:r>
      <w:r w:rsidR="00430AC8">
        <w:fldChar w:fldCharType="begin"/>
      </w:r>
      <w:r w:rsidR="00430AC8">
        <w:instrText xml:space="preserve"> PAGEREF _Toc321737491 \h </w:instrText>
      </w:r>
      <w:r w:rsidR="00430AC8">
        <w:fldChar w:fldCharType="separate"/>
      </w:r>
      <w:r w:rsidR="006D30BA">
        <w:t>22</w:t>
      </w:r>
      <w:r w:rsidR="00430AC8">
        <w:fldChar w:fldCharType="end"/>
      </w:r>
    </w:p>
    <w:p w14:paraId="69968C2A" w14:textId="458048AD" w:rsidR="00430AC8" w:rsidRDefault="00385E67" w:rsidP="00385E67">
      <w:pPr>
        <w:pStyle w:val="TOC2"/>
        <w:rPr>
          <w:rFonts w:asciiTheme="minorHAnsi" w:eastAsiaTheme="minorEastAsia" w:hAnsiTheme="minorHAnsi" w:cstheme="minorBidi"/>
          <w:color w:val="auto"/>
        </w:rPr>
      </w:pPr>
      <w:r>
        <w:t xml:space="preserve">     </w:t>
      </w:r>
      <w:r w:rsidR="00430AC8" w:rsidRPr="00D67A7A">
        <w:t>Biological control agents:</w:t>
      </w:r>
      <w:r w:rsidR="00430AC8">
        <w:tab/>
      </w:r>
      <w:r w:rsidR="00430AC8">
        <w:fldChar w:fldCharType="begin"/>
      </w:r>
      <w:r w:rsidR="00430AC8">
        <w:instrText xml:space="preserve"> PAGEREF _Toc321737492 \h </w:instrText>
      </w:r>
      <w:r w:rsidR="00430AC8">
        <w:fldChar w:fldCharType="separate"/>
      </w:r>
      <w:r w:rsidR="006D30BA">
        <w:t>23</w:t>
      </w:r>
      <w:r w:rsidR="00430AC8">
        <w:fldChar w:fldCharType="end"/>
      </w:r>
    </w:p>
    <w:p w14:paraId="4F8C0405" w14:textId="3B394850" w:rsidR="00430AC8" w:rsidRDefault="00385E67">
      <w:pPr>
        <w:pStyle w:val="TOC2"/>
        <w:rPr>
          <w:rFonts w:asciiTheme="minorHAnsi" w:eastAsiaTheme="minorEastAsia" w:hAnsiTheme="minorHAnsi" w:cstheme="minorBidi"/>
          <w:bCs w:val="0"/>
          <w:color w:val="auto"/>
          <w:szCs w:val="24"/>
        </w:rPr>
      </w:pPr>
      <w:r>
        <w:t>R</w:t>
      </w:r>
      <w:r w:rsidR="00430AC8">
        <w:t>ecommended management options for the town</w:t>
      </w:r>
      <w:r w:rsidR="00430AC8">
        <w:tab/>
      </w:r>
      <w:r w:rsidR="00430AC8">
        <w:fldChar w:fldCharType="begin"/>
      </w:r>
      <w:r w:rsidR="00430AC8">
        <w:instrText xml:space="preserve"> PAGEREF _Toc321737493 \h </w:instrText>
      </w:r>
      <w:r w:rsidR="00430AC8">
        <w:fldChar w:fldCharType="separate"/>
      </w:r>
      <w:r w:rsidR="006D30BA">
        <w:t>23</w:t>
      </w:r>
      <w:r w:rsidR="00430AC8">
        <w:fldChar w:fldCharType="end"/>
      </w:r>
    </w:p>
    <w:p w14:paraId="6577DA45" w14:textId="77777777" w:rsidR="00385E67" w:rsidRDefault="00385E67" w:rsidP="00385E67">
      <w:pPr>
        <w:pStyle w:val="TOC2"/>
      </w:pPr>
      <w:r>
        <w:t xml:space="preserve">     </w:t>
      </w:r>
      <w:r w:rsidR="00430AC8" w:rsidRPr="00D67A7A">
        <w:t>Tree management and removal plan: Opti</w:t>
      </w:r>
      <w:r>
        <w:t>on 1 (ten-year</w:t>
      </w:r>
    </w:p>
    <w:p w14:paraId="4983142D" w14:textId="41FD63BB" w:rsidR="00430AC8" w:rsidRDefault="00385E67" w:rsidP="00385E67">
      <w:pPr>
        <w:pStyle w:val="TOC2"/>
        <w:rPr>
          <w:rFonts w:asciiTheme="minorHAnsi" w:eastAsiaTheme="minorEastAsia" w:hAnsiTheme="minorHAnsi" w:cstheme="minorBidi"/>
          <w:color w:val="auto"/>
        </w:rPr>
      </w:pPr>
      <w:r>
        <w:lastRenderedPageBreak/>
        <w:t xml:space="preserve">      management plan)</w:t>
      </w:r>
      <w:r w:rsidR="00430AC8">
        <w:tab/>
      </w:r>
      <w:r w:rsidR="00430AC8">
        <w:fldChar w:fldCharType="begin"/>
      </w:r>
      <w:r w:rsidR="00430AC8">
        <w:instrText xml:space="preserve"> PAGEREF _Toc321737494 \h </w:instrText>
      </w:r>
      <w:r w:rsidR="00430AC8">
        <w:fldChar w:fldCharType="separate"/>
      </w:r>
      <w:r w:rsidR="006D30BA">
        <w:t>24</w:t>
      </w:r>
      <w:r w:rsidR="00430AC8">
        <w:fldChar w:fldCharType="end"/>
      </w:r>
    </w:p>
    <w:p w14:paraId="30E7CE88" w14:textId="77777777" w:rsidR="00385E67" w:rsidRDefault="00385E67" w:rsidP="00385E67">
      <w:pPr>
        <w:pStyle w:val="TOC2"/>
      </w:pPr>
      <w:r>
        <w:t xml:space="preserve">     </w:t>
      </w:r>
      <w:r w:rsidR="00430AC8" w:rsidRPr="00D67A7A">
        <w:t>Tree management and removal plan: Optio</w:t>
      </w:r>
      <w:r>
        <w:t xml:space="preserve">n 2 (staggered </w:t>
      </w:r>
    </w:p>
    <w:p w14:paraId="44A9CC74" w14:textId="1EE4DC5D" w:rsidR="00430AC8" w:rsidRDefault="00385E67" w:rsidP="00385E67">
      <w:pPr>
        <w:pStyle w:val="TOC2"/>
        <w:rPr>
          <w:rFonts w:asciiTheme="minorHAnsi" w:eastAsiaTheme="minorEastAsia" w:hAnsiTheme="minorHAnsi" w:cstheme="minorBidi"/>
          <w:color w:val="auto"/>
        </w:rPr>
      </w:pPr>
      <w:r>
        <w:t xml:space="preserve">     management plan)</w:t>
      </w:r>
      <w:r w:rsidR="00430AC8">
        <w:tab/>
      </w:r>
      <w:r w:rsidR="00430AC8">
        <w:fldChar w:fldCharType="begin"/>
      </w:r>
      <w:r w:rsidR="00430AC8">
        <w:instrText xml:space="preserve"> PAGEREF _Toc321737495 \h </w:instrText>
      </w:r>
      <w:r w:rsidR="00430AC8">
        <w:fldChar w:fldCharType="separate"/>
      </w:r>
      <w:r w:rsidR="006D30BA">
        <w:t>29</w:t>
      </w:r>
      <w:r w:rsidR="00430AC8">
        <w:fldChar w:fldCharType="end"/>
      </w:r>
    </w:p>
    <w:p w14:paraId="41154A45" w14:textId="1E1D4F4C" w:rsidR="00430AC8" w:rsidRDefault="00385E67" w:rsidP="00385E67">
      <w:pPr>
        <w:pStyle w:val="TOC2"/>
        <w:rPr>
          <w:rFonts w:asciiTheme="minorHAnsi" w:eastAsiaTheme="minorEastAsia" w:hAnsiTheme="minorHAnsi" w:cstheme="minorBidi"/>
          <w:color w:val="auto"/>
        </w:rPr>
      </w:pPr>
      <w:r>
        <w:t xml:space="preserve">     </w:t>
      </w:r>
      <w:r w:rsidR="00430AC8" w:rsidRPr="00D67A7A">
        <w:t>Replanting plan</w:t>
      </w:r>
      <w:r w:rsidR="00430AC8">
        <w:tab/>
      </w:r>
      <w:r w:rsidR="00430AC8">
        <w:fldChar w:fldCharType="begin"/>
      </w:r>
      <w:r w:rsidR="00430AC8">
        <w:instrText xml:space="preserve"> PAGEREF _Toc321737496 \h </w:instrText>
      </w:r>
      <w:r w:rsidR="00430AC8">
        <w:fldChar w:fldCharType="separate"/>
      </w:r>
      <w:r w:rsidR="006D30BA">
        <w:t>33</w:t>
      </w:r>
      <w:r w:rsidR="00430AC8">
        <w:fldChar w:fldCharType="end"/>
      </w:r>
    </w:p>
    <w:p w14:paraId="68CF0185" w14:textId="77777777" w:rsidR="00430AC8" w:rsidRDefault="00430AC8">
      <w:pPr>
        <w:pStyle w:val="TOC1"/>
        <w:rPr>
          <w:rFonts w:asciiTheme="minorHAnsi" w:eastAsiaTheme="minorEastAsia" w:hAnsiTheme="minorHAnsi" w:cstheme="minorBidi"/>
          <w:b w:val="0"/>
          <w:bCs w:val="0"/>
          <w:caps w:val="0"/>
          <w:noProof/>
          <w:color w:val="auto"/>
          <w:sz w:val="24"/>
        </w:rPr>
      </w:pPr>
      <w:r>
        <w:rPr>
          <w:noProof/>
        </w:rPr>
        <w:t>Methods for storing, securing, and disposing infested materials</w:t>
      </w:r>
      <w:r>
        <w:rPr>
          <w:noProof/>
        </w:rPr>
        <w:tab/>
      </w:r>
      <w:r>
        <w:rPr>
          <w:noProof/>
        </w:rPr>
        <w:fldChar w:fldCharType="begin"/>
      </w:r>
      <w:r>
        <w:rPr>
          <w:noProof/>
        </w:rPr>
        <w:instrText xml:space="preserve"> PAGEREF _Toc321737497 \h </w:instrText>
      </w:r>
      <w:r>
        <w:rPr>
          <w:noProof/>
        </w:rPr>
      </w:r>
      <w:r>
        <w:rPr>
          <w:noProof/>
        </w:rPr>
        <w:fldChar w:fldCharType="separate"/>
      </w:r>
      <w:r w:rsidR="006D30BA">
        <w:rPr>
          <w:noProof/>
        </w:rPr>
        <w:t>36</w:t>
      </w:r>
      <w:r>
        <w:rPr>
          <w:noProof/>
        </w:rPr>
        <w:fldChar w:fldCharType="end"/>
      </w:r>
    </w:p>
    <w:p w14:paraId="687A3DF4" w14:textId="1BEA11D6" w:rsidR="00430AC8" w:rsidRDefault="00430AC8">
      <w:pPr>
        <w:pStyle w:val="TOC2"/>
        <w:rPr>
          <w:rFonts w:asciiTheme="minorHAnsi" w:eastAsiaTheme="minorEastAsia" w:hAnsiTheme="minorHAnsi" w:cstheme="minorBidi"/>
          <w:bCs w:val="0"/>
          <w:color w:val="auto"/>
          <w:szCs w:val="24"/>
        </w:rPr>
      </w:pPr>
      <w:r>
        <w:t>Disposal yards and transp</w:t>
      </w:r>
      <w:r w:rsidR="00385E67">
        <w:t>ort of infes</w:t>
      </w:r>
      <w:r>
        <w:t>ted materials</w:t>
      </w:r>
      <w:r>
        <w:tab/>
      </w:r>
      <w:r>
        <w:fldChar w:fldCharType="begin"/>
      </w:r>
      <w:r>
        <w:instrText xml:space="preserve"> PAGEREF _Toc321737498 \h </w:instrText>
      </w:r>
      <w:r>
        <w:fldChar w:fldCharType="separate"/>
      </w:r>
      <w:r w:rsidR="006D30BA">
        <w:t>36</w:t>
      </w:r>
      <w:r>
        <w:fldChar w:fldCharType="end"/>
      </w:r>
    </w:p>
    <w:p w14:paraId="34A7B666" w14:textId="77777777" w:rsidR="00430AC8" w:rsidRDefault="00430AC8">
      <w:pPr>
        <w:pStyle w:val="TOC2"/>
        <w:rPr>
          <w:rFonts w:asciiTheme="minorHAnsi" w:eastAsiaTheme="minorEastAsia" w:hAnsiTheme="minorHAnsi" w:cstheme="minorBidi"/>
          <w:bCs w:val="0"/>
          <w:color w:val="auto"/>
          <w:szCs w:val="24"/>
        </w:rPr>
      </w:pPr>
      <w:r>
        <w:t>Disposal contractors</w:t>
      </w:r>
      <w:r>
        <w:tab/>
      </w:r>
      <w:r>
        <w:fldChar w:fldCharType="begin"/>
      </w:r>
      <w:r>
        <w:instrText xml:space="preserve"> PAGEREF _Toc321737499 \h </w:instrText>
      </w:r>
      <w:r>
        <w:fldChar w:fldCharType="separate"/>
      </w:r>
      <w:r w:rsidR="006D30BA">
        <w:t>37</w:t>
      </w:r>
      <w:r>
        <w:fldChar w:fldCharType="end"/>
      </w:r>
    </w:p>
    <w:p w14:paraId="210D2B17" w14:textId="77777777" w:rsidR="00430AC8" w:rsidRDefault="00430AC8">
      <w:pPr>
        <w:pStyle w:val="TOC1"/>
        <w:rPr>
          <w:rFonts w:asciiTheme="minorHAnsi" w:eastAsiaTheme="minorEastAsia" w:hAnsiTheme="minorHAnsi" w:cstheme="minorBidi"/>
          <w:b w:val="0"/>
          <w:bCs w:val="0"/>
          <w:caps w:val="0"/>
          <w:noProof/>
          <w:color w:val="auto"/>
          <w:sz w:val="24"/>
        </w:rPr>
      </w:pPr>
      <w:r>
        <w:rPr>
          <w:noProof/>
        </w:rPr>
        <w:t>stakeholders and resource list</w:t>
      </w:r>
      <w:r>
        <w:rPr>
          <w:noProof/>
        </w:rPr>
        <w:tab/>
      </w:r>
      <w:r>
        <w:rPr>
          <w:noProof/>
        </w:rPr>
        <w:fldChar w:fldCharType="begin"/>
      </w:r>
      <w:r>
        <w:rPr>
          <w:noProof/>
        </w:rPr>
        <w:instrText xml:space="preserve"> PAGEREF _Toc321737500 \h </w:instrText>
      </w:r>
      <w:r>
        <w:rPr>
          <w:noProof/>
        </w:rPr>
      </w:r>
      <w:r>
        <w:rPr>
          <w:noProof/>
        </w:rPr>
        <w:fldChar w:fldCharType="separate"/>
      </w:r>
      <w:r w:rsidR="006D30BA">
        <w:rPr>
          <w:noProof/>
        </w:rPr>
        <w:t>38</w:t>
      </w:r>
      <w:r>
        <w:rPr>
          <w:noProof/>
        </w:rPr>
        <w:fldChar w:fldCharType="end"/>
      </w:r>
    </w:p>
    <w:p w14:paraId="113AE880" w14:textId="77777777" w:rsidR="00430AC8" w:rsidRDefault="00430AC8">
      <w:pPr>
        <w:pStyle w:val="TOC1"/>
        <w:rPr>
          <w:rFonts w:asciiTheme="minorHAnsi" w:eastAsiaTheme="minorEastAsia" w:hAnsiTheme="minorHAnsi" w:cstheme="minorBidi"/>
          <w:b w:val="0"/>
          <w:bCs w:val="0"/>
          <w:caps w:val="0"/>
          <w:noProof/>
          <w:color w:val="auto"/>
          <w:sz w:val="24"/>
        </w:rPr>
      </w:pPr>
      <w:r>
        <w:rPr>
          <w:noProof/>
        </w:rPr>
        <w:t>Creating a tree ordinance</w:t>
      </w:r>
      <w:r>
        <w:rPr>
          <w:noProof/>
        </w:rPr>
        <w:tab/>
      </w:r>
      <w:r>
        <w:rPr>
          <w:noProof/>
        </w:rPr>
        <w:fldChar w:fldCharType="begin"/>
      </w:r>
      <w:r>
        <w:rPr>
          <w:noProof/>
        </w:rPr>
        <w:instrText xml:space="preserve"> PAGEREF _Toc321737501 \h </w:instrText>
      </w:r>
      <w:r>
        <w:rPr>
          <w:noProof/>
        </w:rPr>
      </w:r>
      <w:r>
        <w:rPr>
          <w:noProof/>
        </w:rPr>
        <w:fldChar w:fldCharType="separate"/>
      </w:r>
      <w:r w:rsidR="006D30BA">
        <w:rPr>
          <w:noProof/>
        </w:rPr>
        <w:t>39</w:t>
      </w:r>
      <w:r>
        <w:rPr>
          <w:noProof/>
        </w:rPr>
        <w:fldChar w:fldCharType="end"/>
      </w:r>
    </w:p>
    <w:p w14:paraId="1BF6337F" w14:textId="77777777" w:rsidR="00430AC8" w:rsidRDefault="00430AC8">
      <w:pPr>
        <w:pStyle w:val="TOC1"/>
        <w:rPr>
          <w:rFonts w:asciiTheme="minorHAnsi" w:eastAsiaTheme="minorEastAsia" w:hAnsiTheme="minorHAnsi" w:cstheme="minorBidi"/>
          <w:b w:val="0"/>
          <w:bCs w:val="0"/>
          <w:caps w:val="0"/>
          <w:noProof/>
          <w:color w:val="auto"/>
          <w:sz w:val="24"/>
        </w:rPr>
      </w:pPr>
      <w:r>
        <w:rPr>
          <w:noProof/>
        </w:rPr>
        <w:t>community outreach and education strategy</w:t>
      </w:r>
      <w:r>
        <w:rPr>
          <w:noProof/>
        </w:rPr>
        <w:tab/>
      </w:r>
      <w:r>
        <w:rPr>
          <w:noProof/>
        </w:rPr>
        <w:fldChar w:fldCharType="begin"/>
      </w:r>
      <w:r>
        <w:rPr>
          <w:noProof/>
        </w:rPr>
        <w:instrText xml:space="preserve"> PAGEREF _Toc321737502 \h </w:instrText>
      </w:r>
      <w:r>
        <w:rPr>
          <w:noProof/>
        </w:rPr>
      </w:r>
      <w:r>
        <w:rPr>
          <w:noProof/>
        </w:rPr>
        <w:fldChar w:fldCharType="separate"/>
      </w:r>
      <w:r w:rsidR="006D30BA">
        <w:rPr>
          <w:noProof/>
        </w:rPr>
        <w:t>40</w:t>
      </w:r>
      <w:r>
        <w:rPr>
          <w:noProof/>
        </w:rPr>
        <w:fldChar w:fldCharType="end"/>
      </w:r>
    </w:p>
    <w:p w14:paraId="4F223D11" w14:textId="77777777" w:rsidR="00430AC8" w:rsidRDefault="00430AC8">
      <w:pPr>
        <w:pStyle w:val="TOC2"/>
        <w:rPr>
          <w:rFonts w:asciiTheme="minorHAnsi" w:eastAsiaTheme="minorEastAsia" w:hAnsiTheme="minorHAnsi" w:cstheme="minorBidi"/>
          <w:bCs w:val="0"/>
          <w:color w:val="auto"/>
          <w:szCs w:val="24"/>
        </w:rPr>
      </w:pPr>
      <w:r>
        <w:t>General outreach suggestions</w:t>
      </w:r>
      <w:r>
        <w:tab/>
      </w:r>
      <w:r>
        <w:fldChar w:fldCharType="begin"/>
      </w:r>
      <w:r>
        <w:instrText xml:space="preserve"> PAGEREF _Toc321737503 \h </w:instrText>
      </w:r>
      <w:r>
        <w:fldChar w:fldCharType="separate"/>
      </w:r>
      <w:r w:rsidR="006D30BA">
        <w:t>40</w:t>
      </w:r>
      <w:r>
        <w:fldChar w:fldCharType="end"/>
      </w:r>
    </w:p>
    <w:p w14:paraId="6F8D9C46" w14:textId="77777777" w:rsidR="00430AC8" w:rsidRDefault="00430AC8">
      <w:pPr>
        <w:pStyle w:val="TOC2"/>
        <w:rPr>
          <w:rFonts w:asciiTheme="minorHAnsi" w:eastAsiaTheme="minorEastAsia" w:hAnsiTheme="minorHAnsi" w:cstheme="minorBidi"/>
          <w:bCs w:val="0"/>
          <w:color w:val="auto"/>
          <w:szCs w:val="24"/>
        </w:rPr>
      </w:pPr>
      <w:r>
        <w:t>EAB detection and response trainings</w:t>
      </w:r>
      <w:r>
        <w:tab/>
      </w:r>
      <w:r>
        <w:fldChar w:fldCharType="begin"/>
      </w:r>
      <w:r>
        <w:instrText xml:space="preserve"> PAGEREF _Toc321737504 \h </w:instrText>
      </w:r>
      <w:r>
        <w:fldChar w:fldCharType="separate"/>
      </w:r>
      <w:r w:rsidR="006D30BA">
        <w:t>40</w:t>
      </w:r>
      <w:r>
        <w:fldChar w:fldCharType="end"/>
      </w:r>
    </w:p>
    <w:p w14:paraId="26B1273C" w14:textId="77777777" w:rsidR="00430AC8" w:rsidRDefault="00430AC8">
      <w:pPr>
        <w:pStyle w:val="TOC2"/>
        <w:rPr>
          <w:rFonts w:asciiTheme="minorHAnsi" w:eastAsiaTheme="minorEastAsia" w:hAnsiTheme="minorHAnsi" w:cstheme="minorBidi"/>
          <w:bCs w:val="0"/>
          <w:color w:val="auto"/>
          <w:szCs w:val="24"/>
        </w:rPr>
      </w:pPr>
      <w:r>
        <w:t>Private landowners</w:t>
      </w:r>
      <w:r>
        <w:tab/>
      </w:r>
      <w:r>
        <w:fldChar w:fldCharType="begin"/>
      </w:r>
      <w:r>
        <w:instrText xml:space="preserve"> PAGEREF _Toc321737505 \h </w:instrText>
      </w:r>
      <w:r>
        <w:fldChar w:fldCharType="separate"/>
      </w:r>
      <w:r w:rsidR="006D30BA">
        <w:t>41</w:t>
      </w:r>
      <w:r>
        <w:fldChar w:fldCharType="end"/>
      </w:r>
    </w:p>
    <w:p w14:paraId="753B01BC" w14:textId="77777777" w:rsidR="00430AC8" w:rsidRDefault="00430AC8">
      <w:pPr>
        <w:pStyle w:val="TOC1"/>
        <w:rPr>
          <w:rFonts w:asciiTheme="minorHAnsi" w:eastAsiaTheme="minorEastAsia" w:hAnsiTheme="minorHAnsi" w:cstheme="minorBidi"/>
          <w:b w:val="0"/>
          <w:bCs w:val="0"/>
          <w:caps w:val="0"/>
          <w:noProof/>
          <w:color w:val="auto"/>
          <w:sz w:val="24"/>
        </w:rPr>
      </w:pPr>
      <w:r>
        <w:rPr>
          <w:noProof/>
        </w:rPr>
        <w:t>Appendices</w:t>
      </w:r>
      <w:r>
        <w:rPr>
          <w:noProof/>
        </w:rPr>
        <w:tab/>
      </w:r>
      <w:r>
        <w:rPr>
          <w:noProof/>
        </w:rPr>
        <w:fldChar w:fldCharType="begin"/>
      </w:r>
      <w:r>
        <w:rPr>
          <w:noProof/>
        </w:rPr>
        <w:instrText xml:space="preserve"> PAGEREF _Toc321737506 \h </w:instrText>
      </w:r>
      <w:r>
        <w:rPr>
          <w:noProof/>
        </w:rPr>
      </w:r>
      <w:r>
        <w:rPr>
          <w:noProof/>
        </w:rPr>
        <w:fldChar w:fldCharType="separate"/>
      </w:r>
      <w:r w:rsidR="006D30BA">
        <w:rPr>
          <w:noProof/>
        </w:rPr>
        <w:t>42</w:t>
      </w:r>
      <w:r>
        <w:rPr>
          <w:noProof/>
        </w:rPr>
        <w:fldChar w:fldCharType="end"/>
      </w:r>
    </w:p>
    <w:p w14:paraId="73BE7A70" w14:textId="77777777" w:rsidR="00430AC8" w:rsidRDefault="00430AC8">
      <w:pPr>
        <w:pStyle w:val="TOC2"/>
        <w:tabs>
          <w:tab w:val="left" w:pos="1211"/>
        </w:tabs>
        <w:rPr>
          <w:rFonts w:asciiTheme="minorHAnsi" w:eastAsiaTheme="minorEastAsia" w:hAnsiTheme="minorHAnsi" w:cstheme="minorBidi"/>
          <w:bCs w:val="0"/>
          <w:color w:val="auto"/>
          <w:szCs w:val="24"/>
        </w:rPr>
      </w:pPr>
      <w:r>
        <w:t>A.</w:t>
      </w:r>
      <w:r>
        <w:rPr>
          <w:rFonts w:asciiTheme="minorHAnsi" w:eastAsiaTheme="minorEastAsia" w:hAnsiTheme="minorHAnsi" w:cstheme="minorBidi"/>
          <w:bCs w:val="0"/>
          <w:color w:val="auto"/>
          <w:szCs w:val="24"/>
        </w:rPr>
        <w:tab/>
      </w:r>
      <w:r>
        <w:t>EAB</w:t>
      </w:r>
      <w:r>
        <w:tab/>
      </w:r>
      <w:r>
        <w:fldChar w:fldCharType="begin"/>
      </w:r>
      <w:r>
        <w:instrText xml:space="preserve"> PAGEREF _Toc321737507 \h </w:instrText>
      </w:r>
      <w:r>
        <w:fldChar w:fldCharType="separate"/>
      </w:r>
      <w:r w:rsidR="006D30BA">
        <w:t>42</w:t>
      </w:r>
      <w:r>
        <w:fldChar w:fldCharType="end"/>
      </w:r>
    </w:p>
    <w:p w14:paraId="6D6BFF50" w14:textId="612107D5" w:rsidR="00430AC8" w:rsidRDefault="00385E67" w:rsidP="00385E67">
      <w:pPr>
        <w:pStyle w:val="TOC2"/>
        <w:rPr>
          <w:rFonts w:asciiTheme="minorHAnsi" w:eastAsiaTheme="minorEastAsia" w:hAnsiTheme="minorHAnsi" w:cstheme="minorBidi"/>
          <w:color w:val="auto"/>
        </w:rPr>
      </w:pPr>
      <w:r>
        <w:t xml:space="preserve">      </w:t>
      </w:r>
      <w:r w:rsidR="00430AC8" w:rsidRPr="00D67A7A">
        <w:t>History</w:t>
      </w:r>
      <w:r w:rsidR="00430AC8">
        <w:tab/>
      </w:r>
      <w:r w:rsidR="00430AC8">
        <w:fldChar w:fldCharType="begin"/>
      </w:r>
      <w:r w:rsidR="00430AC8">
        <w:instrText xml:space="preserve"> PAGEREF _Toc321737508 \h </w:instrText>
      </w:r>
      <w:r w:rsidR="00430AC8">
        <w:fldChar w:fldCharType="separate"/>
      </w:r>
      <w:r w:rsidR="006D30BA">
        <w:t>42</w:t>
      </w:r>
      <w:r w:rsidR="00430AC8">
        <w:fldChar w:fldCharType="end"/>
      </w:r>
    </w:p>
    <w:p w14:paraId="632E9E2A" w14:textId="4B36717C" w:rsidR="00430AC8" w:rsidRDefault="00385E67" w:rsidP="00385E67">
      <w:pPr>
        <w:pStyle w:val="TOC2"/>
        <w:rPr>
          <w:rFonts w:asciiTheme="minorHAnsi" w:eastAsiaTheme="minorEastAsia" w:hAnsiTheme="minorHAnsi" w:cstheme="minorBidi"/>
          <w:color w:val="auto"/>
        </w:rPr>
      </w:pPr>
      <w:r>
        <w:t xml:space="preserve">      </w:t>
      </w:r>
      <w:r w:rsidR="00430AC8" w:rsidRPr="00D67A7A">
        <w:t>Identification and lifecycle</w:t>
      </w:r>
      <w:r w:rsidR="00430AC8">
        <w:tab/>
      </w:r>
      <w:r w:rsidR="00430AC8">
        <w:fldChar w:fldCharType="begin"/>
      </w:r>
      <w:r w:rsidR="00430AC8">
        <w:instrText xml:space="preserve"> PAGEREF _Toc321737509 \h </w:instrText>
      </w:r>
      <w:r w:rsidR="00430AC8">
        <w:fldChar w:fldCharType="separate"/>
      </w:r>
      <w:r w:rsidR="006D30BA">
        <w:t>44</w:t>
      </w:r>
      <w:r w:rsidR="00430AC8">
        <w:fldChar w:fldCharType="end"/>
      </w:r>
    </w:p>
    <w:p w14:paraId="0E76A613" w14:textId="02AC8C99" w:rsidR="00430AC8" w:rsidRDefault="00385E67" w:rsidP="00385E67">
      <w:pPr>
        <w:pStyle w:val="TOC2"/>
        <w:rPr>
          <w:rFonts w:asciiTheme="minorHAnsi" w:eastAsiaTheme="minorEastAsia" w:hAnsiTheme="minorHAnsi" w:cstheme="minorBidi"/>
          <w:color w:val="auto"/>
        </w:rPr>
      </w:pPr>
      <w:r>
        <w:t xml:space="preserve">      Infes</w:t>
      </w:r>
      <w:r w:rsidR="00430AC8" w:rsidRPr="00D67A7A">
        <w:t>ted ash tree ID and symptoms</w:t>
      </w:r>
      <w:r w:rsidR="00430AC8">
        <w:tab/>
      </w:r>
      <w:r w:rsidR="00430AC8">
        <w:fldChar w:fldCharType="begin"/>
      </w:r>
      <w:r w:rsidR="00430AC8">
        <w:instrText xml:space="preserve"> PAGEREF _Toc321737510 \h </w:instrText>
      </w:r>
      <w:r w:rsidR="00430AC8">
        <w:fldChar w:fldCharType="separate"/>
      </w:r>
      <w:r w:rsidR="006D30BA">
        <w:t>48</w:t>
      </w:r>
      <w:r w:rsidR="00430AC8">
        <w:fldChar w:fldCharType="end"/>
      </w:r>
    </w:p>
    <w:p w14:paraId="78CDE132" w14:textId="77777777" w:rsidR="00430AC8" w:rsidRDefault="00430AC8">
      <w:pPr>
        <w:pStyle w:val="TOC2"/>
        <w:tabs>
          <w:tab w:val="left" w:pos="1212"/>
        </w:tabs>
        <w:rPr>
          <w:rFonts w:asciiTheme="minorHAnsi" w:eastAsiaTheme="minorEastAsia" w:hAnsiTheme="minorHAnsi" w:cstheme="minorBidi"/>
          <w:bCs w:val="0"/>
          <w:color w:val="auto"/>
          <w:szCs w:val="24"/>
        </w:rPr>
      </w:pPr>
      <w:r>
        <w:t>B.</w:t>
      </w:r>
      <w:r>
        <w:rPr>
          <w:rFonts w:asciiTheme="minorHAnsi" w:eastAsiaTheme="minorEastAsia" w:hAnsiTheme="minorHAnsi" w:cstheme="minorBidi"/>
          <w:bCs w:val="0"/>
          <w:color w:val="auto"/>
          <w:szCs w:val="24"/>
        </w:rPr>
        <w:tab/>
      </w:r>
      <w:r>
        <w:t>Maps</w:t>
      </w:r>
      <w:r>
        <w:tab/>
      </w:r>
      <w:r>
        <w:fldChar w:fldCharType="begin"/>
      </w:r>
      <w:r>
        <w:instrText xml:space="preserve"> PAGEREF _Toc321737511 \h </w:instrText>
      </w:r>
      <w:r>
        <w:fldChar w:fldCharType="separate"/>
      </w:r>
      <w:r w:rsidR="006D30BA">
        <w:t>51</w:t>
      </w:r>
      <w:r>
        <w:fldChar w:fldCharType="end"/>
      </w:r>
    </w:p>
    <w:p w14:paraId="0D452125" w14:textId="309A884C" w:rsidR="00430AC8" w:rsidRDefault="00385E67" w:rsidP="00385E67">
      <w:pPr>
        <w:pStyle w:val="TOC2"/>
        <w:rPr>
          <w:rFonts w:asciiTheme="minorHAnsi" w:eastAsiaTheme="minorEastAsia" w:hAnsiTheme="minorHAnsi" w:cstheme="minorBidi"/>
          <w:color w:val="auto"/>
        </w:rPr>
      </w:pPr>
      <w:r>
        <w:t xml:space="preserve">      </w:t>
      </w:r>
      <w:r w:rsidR="00430AC8" w:rsidRPr="00D67A7A">
        <w:t>2014 10% ash tree survey</w:t>
      </w:r>
      <w:r w:rsidR="00430AC8">
        <w:tab/>
      </w:r>
      <w:r w:rsidR="00430AC8">
        <w:fldChar w:fldCharType="begin"/>
      </w:r>
      <w:r w:rsidR="00430AC8">
        <w:instrText xml:space="preserve"> PAGEREF _Toc321737512 \h </w:instrText>
      </w:r>
      <w:r w:rsidR="00430AC8">
        <w:fldChar w:fldCharType="separate"/>
      </w:r>
      <w:r w:rsidR="006D30BA">
        <w:t>51</w:t>
      </w:r>
      <w:r w:rsidR="00430AC8">
        <w:fldChar w:fldCharType="end"/>
      </w:r>
    </w:p>
    <w:p w14:paraId="30154429" w14:textId="336BA6BA" w:rsidR="00430AC8" w:rsidRDefault="00385E67" w:rsidP="00385E67">
      <w:pPr>
        <w:pStyle w:val="TOC2"/>
        <w:rPr>
          <w:rFonts w:asciiTheme="minorHAnsi" w:eastAsiaTheme="minorEastAsia" w:hAnsiTheme="minorHAnsi" w:cstheme="minorBidi"/>
          <w:color w:val="auto"/>
        </w:rPr>
      </w:pPr>
      <w:r>
        <w:t xml:space="preserve">      </w:t>
      </w:r>
      <w:r w:rsidR="00430AC8" w:rsidRPr="00D67A7A">
        <w:t>2016 DTD ash tree inventory</w:t>
      </w:r>
      <w:r w:rsidR="00430AC8">
        <w:tab/>
      </w:r>
      <w:r w:rsidR="00430AC8">
        <w:fldChar w:fldCharType="begin"/>
      </w:r>
      <w:r w:rsidR="00430AC8">
        <w:instrText xml:space="preserve"> PAGEREF _Toc321737513 \h </w:instrText>
      </w:r>
      <w:r w:rsidR="00430AC8">
        <w:fldChar w:fldCharType="separate"/>
      </w:r>
      <w:r w:rsidR="006D30BA">
        <w:t>52</w:t>
      </w:r>
      <w:r w:rsidR="00430AC8">
        <w:fldChar w:fldCharType="end"/>
      </w:r>
    </w:p>
    <w:p w14:paraId="3AE4A9D1" w14:textId="43E7F341" w:rsidR="00430AC8" w:rsidRDefault="00385E67" w:rsidP="00385E67">
      <w:pPr>
        <w:pStyle w:val="TOC2"/>
        <w:rPr>
          <w:rFonts w:asciiTheme="minorHAnsi" w:eastAsiaTheme="minorEastAsia" w:hAnsiTheme="minorHAnsi" w:cstheme="minorBidi"/>
          <w:color w:val="auto"/>
        </w:rPr>
      </w:pPr>
      <w:r>
        <w:t xml:space="preserve">      </w:t>
      </w:r>
      <w:r w:rsidR="00430AC8" w:rsidRPr="00D67A7A">
        <w:t>2016 DTD inventoried ash trees by condition</w:t>
      </w:r>
      <w:r w:rsidR="00430AC8">
        <w:tab/>
      </w:r>
      <w:r w:rsidR="00430AC8">
        <w:fldChar w:fldCharType="begin"/>
      </w:r>
      <w:r w:rsidR="00430AC8">
        <w:instrText xml:space="preserve"> PAGEREF _Toc321737514 \h </w:instrText>
      </w:r>
      <w:r w:rsidR="00430AC8">
        <w:fldChar w:fldCharType="separate"/>
      </w:r>
      <w:r w:rsidR="006D30BA">
        <w:t>53</w:t>
      </w:r>
      <w:r w:rsidR="00430AC8">
        <w:fldChar w:fldCharType="end"/>
      </w:r>
    </w:p>
    <w:p w14:paraId="7153975B" w14:textId="77777777" w:rsidR="00430AC8" w:rsidRDefault="00430AC8">
      <w:pPr>
        <w:pStyle w:val="TOC2"/>
        <w:tabs>
          <w:tab w:val="left" w:pos="1215"/>
        </w:tabs>
        <w:rPr>
          <w:rFonts w:asciiTheme="minorHAnsi" w:eastAsiaTheme="minorEastAsia" w:hAnsiTheme="minorHAnsi" w:cstheme="minorBidi"/>
          <w:bCs w:val="0"/>
          <w:color w:val="auto"/>
          <w:szCs w:val="24"/>
        </w:rPr>
      </w:pPr>
      <w:r>
        <w:t>C.</w:t>
      </w:r>
      <w:r>
        <w:rPr>
          <w:rFonts w:asciiTheme="minorHAnsi" w:eastAsiaTheme="minorEastAsia" w:hAnsiTheme="minorHAnsi" w:cstheme="minorBidi"/>
          <w:bCs w:val="0"/>
          <w:color w:val="auto"/>
          <w:szCs w:val="24"/>
        </w:rPr>
        <w:tab/>
      </w:r>
      <w:r>
        <w:t>2014 and 2016 inventory information</w:t>
      </w:r>
      <w:r>
        <w:tab/>
      </w:r>
      <w:r>
        <w:fldChar w:fldCharType="begin"/>
      </w:r>
      <w:r>
        <w:instrText xml:space="preserve"> PAGEREF _Toc321737515 \h </w:instrText>
      </w:r>
      <w:r>
        <w:fldChar w:fldCharType="separate"/>
      </w:r>
      <w:r w:rsidR="006D30BA">
        <w:t>54</w:t>
      </w:r>
      <w:r>
        <w:fldChar w:fldCharType="end"/>
      </w:r>
    </w:p>
    <w:p w14:paraId="2EE2757F" w14:textId="346BDB9B" w:rsidR="00430AC8" w:rsidRDefault="00385E67" w:rsidP="00385E67">
      <w:pPr>
        <w:pStyle w:val="TOC2"/>
        <w:rPr>
          <w:rFonts w:asciiTheme="minorHAnsi" w:eastAsiaTheme="minorEastAsia" w:hAnsiTheme="minorHAnsi" w:cstheme="minorBidi"/>
          <w:color w:val="auto"/>
        </w:rPr>
      </w:pPr>
      <w:r>
        <w:t xml:space="preserve">      </w:t>
      </w:r>
      <w:r w:rsidR="00430AC8" w:rsidRPr="00D67A7A">
        <w:t>2014 Raw data</w:t>
      </w:r>
      <w:r w:rsidR="00430AC8">
        <w:tab/>
      </w:r>
      <w:r w:rsidR="00430AC8">
        <w:fldChar w:fldCharType="begin"/>
      </w:r>
      <w:r w:rsidR="00430AC8">
        <w:instrText xml:space="preserve"> PAGEREF _Toc321737516 \h </w:instrText>
      </w:r>
      <w:r w:rsidR="00430AC8">
        <w:fldChar w:fldCharType="separate"/>
      </w:r>
      <w:r w:rsidR="006D30BA">
        <w:t>54</w:t>
      </w:r>
      <w:r w:rsidR="00430AC8">
        <w:fldChar w:fldCharType="end"/>
      </w:r>
    </w:p>
    <w:p w14:paraId="40C2514B" w14:textId="28D49EBB" w:rsidR="00430AC8" w:rsidRDefault="00385E67" w:rsidP="00385E67">
      <w:pPr>
        <w:pStyle w:val="TOC2"/>
        <w:rPr>
          <w:rFonts w:asciiTheme="minorHAnsi" w:eastAsiaTheme="minorEastAsia" w:hAnsiTheme="minorHAnsi" w:cstheme="minorBidi"/>
          <w:color w:val="auto"/>
        </w:rPr>
      </w:pPr>
      <w:r>
        <w:t xml:space="preserve">      </w:t>
      </w:r>
      <w:r w:rsidR="00430AC8" w:rsidRPr="00D67A7A">
        <w:t>Streets, Sites, Public ROW, number of inventoried streets</w:t>
      </w:r>
      <w:r w:rsidR="00430AC8">
        <w:tab/>
      </w:r>
      <w:r w:rsidR="00430AC8">
        <w:fldChar w:fldCharType="begin"/>
      </w:r>
      <w:r w:rsidR="00430AC8">
        <w:instrText xml:space="preserve"> PAGEREF _Toc321737517 \h </w:instrText>
      </w:r>
      <w:r w:rsidR="00430AC8">
        <w:fldChar w:fldCharType="separate"/>
      </w:r>
      <w:r w:rsidR="006D30BA">
        <w:t>55</w:t>
      </w:r>
      <w:r w:rsidR="00430AC8">
        <w:fldChar w:fldCharType="end"/>
      </w:r>
    </w:p>
    <w:p w14:paraId="79B58103" w14:textId="7FDA221A" w:rsidR="00430AC8" w:rsidRDefault="00385E67" w:rsidP="00385E67">
      <w:pPr>
        <w:pStyle w:val="TOC2"/>
        <w:rPr>
          <w:rFonts w:asciiTheme="minorHAnsi" w:eastAsiaTheme="minorEastAsia" w:hAnsiTheme="minorHAnsi" w:cstheme="minorBidi"/>
          <w:color w:val="auto"/>
        </w:rPr>
      </w:pPr>
      <w:r>
        <w:t xml:space="preserve">      </w:t>
      </w:r>
      <w:r w:rsidR="00430AC8" w:rsidRPr="00D67A7A">
        <w:t>2016 Inventory notes</w:t>
      </w:r>
      <w:r w:rsidR="00430AC8">
        <w:tab/>
      </w:r>
      <w:r w:rsidR="00430AC8">
        <w:fldChar w:fldCharType="begin"/>
      </w:r>
      <w:r w:rsidR="00430AC8">
        <w:instrText xml:space="preserve"> PAGEREF _Toc321737518 \h </w:instrText>
      </w:r>
      <w:r w:rsidR="00430AC8">
        <w:fldChar w:fldCharType="separate"/>
      </w:r>
      <w:r w:rsidR="006D30BA">
        <w:t>56</w:t>
      </w:r>
      <w:r w:rsidR="00430AC8">
        <w:fldChar w:fldCharType="end"/>
      </w:r>
    </w:p>
    <w:p w14:paraId="432336F7" w14:textId="77777777" w:rsidR="00430AC8" w:rsidRDefault="00430AC8">
      <w:pPr>
        <w:pStyle w:val="TOC2"/>
        <w:tabs>
          <w:tab w:val="left" w:pos="1232"/>
        </w:tabs>
        <w:rPr>
          <w:rFonts w:asciiTheme="minorHAnsi" w:eastAsiaTheme="minorEastAsia" w:hAnsiTheme="minorHAnsi" w:cstheme="minorBidi"/>
          <w:bCs w:val="0"/>
          <w:color w:val="auto"/>
          <w:szCs w:val="24"/>
        </w:rPr>
      </w:pPr>
      <w:r>
        <w:t>D.</w:t>
      </w:r>
      <w:r>
        <w:rPr>
          <w:rFonts w:asciiTheme="minorHAnsi" w:eastAsiaTheme="minorEastAsia" w:hAnsiTheme="minorHAnsi" w:cstheme="minorBidi"/>
          <w:bCs w:val="0"/>
          <w:color w:val="auto"/>
          <w:szCs w:val="24"/>
        </w:rPr>
        <w:tab/>
      </w:r>
      <w:r>
        <w:t>Instructions for accessing tree data in anr atlas</w:t>
      </w:r>
      <w:r>
        <w:tab/>
      </w:r>
      <w:r>
        <w:fldChar w:fldCharType="begin"/>
      </w:r>
      <w:r>
        <w:instrText xml:space="preserve"> PAGEREF _Toc321737519 \h </w:instrText>
      </w:r>
      <w:r>
        <w:fldChar w:fldCharType="separate"/>
      </w:r>
      <w:r w:rsidR="006D30BA">
        <w:t>60</w:t>
      </w:r>
      <w:r>
        <w:fldChar w:fldCharType="end"/>
      </w:r>
    </w:p>
    <w:p w14:paraId="39008AB5" w14:textId="77777777" w:rsidR="00430AC8" w:rsidRDefault="00430AC8">
      <w:pPr>
        <w:pStyle w:val="TOC2"/>
        <w:tabs>
          <w:tab w:val="left" w:pos="1199"/>
        </w:tabs>
        <w:rPr>
          <w:rFonts w:asciiTheme="minorHAnsi" w:eastAsiaTheme="minorEastAsia" w:hAnsiTheme="minorHAnsi" w:cstheme="minorBidi"/>
          <w:bCs w:val="0"/>
          <w:color w:val="auto"/>
          <w:szCs w:val="24"/>
        </w:rPr>
      </w:pPr>
      <w:r>
        <w:t>E.</w:t>
      </w:r>
      <w:r>
        <w:rPr>
          <w:rFonts w:asciiTheme="minorHAnsi" w:eastAsiaTheme="minorEastAsia" w:hAnsiTheme="minorHAnsi" w:cstheme="minorBidi"/>
          <w:bCs w:val="0"/>
          <w:color w:val="auto"/>
          <w:szCs w:val="24"/>
        </w:rPr>
        <w:tab/>
      </w:r>
      <w:r>
        <w:t>Girdled trap tree program protocol</w:t>
      </w:r>
      <w:r>
        <w:tab/>
      </w:r>
      <w:r>
        <w:fldChar w:fldCharType="begin"/>
      </w:r>
      <w:r>
        <w:instrText xml:space="preserve"> PAGEREF _Toc321737520 \h </w:instrText>
      </w:r>
      <w:r>
        <w:fldChar w:fldCharType="separate"/>
      </w:r>
      <w:r w:rsidR="006D30BA">
        <w:t>62</w:t>
      </w:r>
      <w:r>
        <w:fldChar w:fldCharType="end"/>
      </w:r>
    </w:p>
    <w:p w14:paraId="64D60796" w14:textId="3F859F88" w:rsidR="00430AC8" w:rsidRDefault="00430AC8">
      <w:pPr>
        <w:pStyle w:val="TOC2"/>
        <w:tabs>
          <w:tab w:val="left" w:pos="1185"/>
        </w:tabs>
        <w:rPr>
          <w:rFonts w:asciiTheme="minorHAnsi" w:eastAsiaTheme="minorEastAsia" w:hAnsiTheme="minorHAnsi" w:cstheme="minorBidi"/>
          <w:bCs w:val="0"/>
          <w:color w:val="auto"/>
          <w:szCs w:val="24"/>
        </w:rPr>
      </w:pPr>
      <w:r>
        <w:t>F.</w:t>
      </w:r>
      <w:r>
        <w:rPr>
          <w:rFonts w:asciiTheme="minorHAnsi" w:eastAsiaTheme="minorEastAsia" w:hAnsiTheme="minorHAnsi" w:cstheme="minorBidi"/>
          <w:bCs w:val="0"/>
          <w:color w:val="auto"/>
          <w:szCs w:val="24"/>
        </w:rPr>
        <w:tab/>
      </w:r>
      <w:r w:rsidR="00385E67">
        <w:t>B</w:t>
      </w:r>
      <w:r>
        <w:t>iosurveillance</w:t>
      </w:r>
      <w:r>
        <w:tab/>
      </w:r>
      <w:r>
        <w:fldChar w:fldCharType="begin"/>
      </w:r>
      <w:r>
        <w:instrText xml:space="preserve"> PAGEREF _Toc321737521 \h </w:instrText>
      </w:r>
      <w:r>
        <w:fldChar w:fldCharType="separate"/>
      </w:r>
      <w:r w:rsidR="006D30BA">
        <w:t>64</w:t>
      </w:r>
      <w:r>
        <w:fldChar w:fldCharType="end"/>
      </w:r>
    </w:p>
    <w:p w14:paraId="01EDEA6D" w14:textId="77777777" w:rsidR="00430AC8" w:rsidRDefault="00430AC8">
      <w:pPr>
        <w:pStyle w:val="TOC2"/>
        <w:tabs>
          <w:tab w:val="left" w:pos="1233"/>
        </w:tabs>
        <w:rPr>
          <w:rFonts w:asciiTheme="minorHAnsi" w:eastAsiaTheme="minorEastAsia" w:hAnsiTheme="minorHAnsi" w:cstheme="minorBidi"/>
          <w:bCs w:val="0"/>
          <w:color w:val="auto"/>
          <w:szCs w:val="24"/>
        </w:rPr>
      </w:pPr>
      <w:r>
        <w:t>G.</w:t>
      </w:r>
      <w:r>
        <w:rPr>
          <w:rFonts w:asciiTheme="minorHAnsi" w:eastAsiaTheme="minorEastAsia" w:hAnsiTheme="minorHAnsi" w:cstheme="minorBidi"/>
          <w:bCs w:val="0"/>
          <w:color w:val="auto"/>
          <w:szCs w:val="24"/>
        </w:rPr>
        <w:tab/>
      </w:r>
      <w:r>
        <w:t>Vermont first detector program</w:t>
      </w:r>
      <w:r>
        <w:tab/>
      </w:r>
      <w:r>
        <w:fldChar w:fldCharType="begin"/>
      </w:r>
      <w:r>
        <w:instrText xml:space="preserve"> PAGEREF _Toc321737522 \h </w:instrText>
      </w:r>
      <w:r>
        <w:fldChar w:fldCharType="separate"/>
      </w:r>
      <w:r w:rsidR="006D30BA">
        <w:t>66</w:t>
      </w:r>
      <w:r>
        <w:fldChar w:fldCharType="end"/>
      </w:r>
    </w:p>
    <w:p w14:paraId="1F46FE6A" w14:textId="77777777" w:rsidR="00430AC8" w:rsidRDefault="00430AC8">
      <w:pPr>
        <w:pStyle w:val="TOC2"/>
        <w:tabs>
          <w:tab w:val="left" w:pos="1228"/>
        </w:tabs>
        <w:rPr>
          <w:rFonts w:asciiTheme="minorHAnsi" w:eastAsiaTheme="minorEastAsia" w:hAnsiTheme="minorHAnsi" w:cstheme="minorBidi"/>
          <w:bCs w:val="0"/>
          <w:color w:val="auto"/>
          <w:szCs w:val="24"/>
        </w:rPr>
      </w:pPr>
      <w:r>
        <w:t>H.</w:t>
      </w:r>
      <w:r>
        <w:rPr>
          <w:rFonts w:asciiTheme="minorHAnsi" w:eastAsiaTheme="minorEastAsia" w:hAnsiTheme="minorHAnsi" w:cstheme="minorBidi"/>
          <w:bCs w:val="0"/>
          <w:color w:val="auto"/>
          <w:szCs w:val="24"/>
        </w:rPr>
        <w:tab/>
      </w:r>
      <w:r>
        <w:t>Vermont’s pesticide considerations</w:t>
      </w:r>
      <w:r>
        <w:tab/>
      </w:r>
      <w:r>
        <w:fldChar w:fldCharType="begin"/>
      </w:r>
      <w:r>
        <w:instrText xml:space="preserve"> PAGEREF _Toc321737523 \h </w:instrText>
      </w:r>
      <w:r>
        <w:fldChar w:fldCharType="separate"/>
      </w:r>
      <w:r w:rsidR="006D30BA">
        <w:t>68</w:t>
      </w:r>
      <w:r>
        <w:fldChar w:fldCharType="end"/>
      </w:r>
    </w:p>
    <w:p w14:paraId="019ADF70" w14:textId="77777777" w:rsidR="00430AC8" w:rsidRDefault="00430AC8">
      <w:pPr>
        <w:pStyle w:val="TOC2"/>
        <w:tabs>
          <w:tab w:val="left" w:pos="1148"/>
        </w:tabs>
        <w:rPr>
          <w:rFonts w:asciiTheme="minorHAnsi" w:eastAsiaTheme="minorEastAsia" w:hAnsiTheme="minorHAnsi" w:cstheme="minorBidi"/>
          <w:bCs w:val="0"/>
          <w:color w:val="auto"/>
          <w:szCs w:val="24"/>
        </w:rPr>
      </w:pPr>
      <w:r>
        <w:t>I.</w:t>
      </w:r>
      <w:r>
        <w:rPr>
          <w:rFonts w:asciiTheme="minorHAnsi" w:eastAsiaTheme="minorEastAsia" w:hAnsiTheme="minorHAnsi" w:cstheme="minorBidi"/>
          <w:bCs w:val="0"/>
          <w:color w:val="auto"/>
          <w:szCs w:val="24"/>
        </w:rPr>
        <w:tab/>
      </w:r>
      <w:r>
        <w:t>Orange county certified pesticide applicators</w:t>
      </w:r>
      <w:r>
        <w:tab/>
      </w:r>
      <w:r>
        <w:fldChar w:fldCharType="begin"/>
      </w:r>
      <w:r>
        <w:instrText xml:space="preserve"> PAGEREF _Toc321737524 \h </w:instrText>
      </w:r>
      <w:r>
        <w:fldChar w:fldCharType="separate"/>
      </w:r>
      <w:r w:rsidR="006D30BA">
        <w:t>71</w:t>
      </w:r>
      <w:r>
        <w:fldChar w:fldCharType="end"/>
      </w:r>
    </w:p>
    <w:p w14:paraId="2D7A7546" w14:textId="77777777" w:rsidR="00430AC8" w:rsidRDefault="00430AC8">
      <w:pPr>
        <w:pStyle w:val="TOC2"/>
        <w:tabs>
          <w:tab w:val="left" w:pos="1156"/>
        </w:tabs>
        <w:rPr>
          <w:rFonts w:asciiTheme="minorHAnsi" w:eastAsiaTheme="minorEastAsia" w:hAnsiTheme="minorHAnsi" w:cstheme="minorBidi"/>
          <w:bCs w:val="0"/>
          <w:color w:val="auto"/>
          <w:szCs w:val="24"/>
        </w:rPr>
      </w:pPr>
      <w:r>
        <w:t>J.</w:t>
      </w:r>
      <w:r>
        <w:rPr>
          <w:rFonts w:asciiTheme="minorHAnsi" w:eastAsiaTheme="minorEastAsia" w:hAnsiTheme="minorHAnsi" w:cstheme="minorBidi"/>
          <w:bCs w:val="0"/>
          <w:color w:val="auto"/>
          <w:szCs w:val="24"/>
        </w:rPr>
        <w:tab/>
      </w:r>
      <w:r>
        <w:t>K-12 schools heat with woodchips</w:t>
      </w:r>
      <w:r>
        <w:tab/>
      </w:r>
      <w:r>
        <w:fldChar w:fldCharType="begin"/>
      </w:r>
      <w:r>
        <w:instrText xml:space="preserve"> PAGEREF _Toc321737525 \h </w:instrText>
      </w:r>
      <w:r>
        <w:fldChar w:fldCharType="separate"/>
      </w:r>
      <w:r w:rsidR="006D30BA">
        <w:t>72</w:t>
      </w:r>
      <w:r>
        <w:fldChar w:fldCharType="end"/>
      </w:r>
    </w:p>
    <w:p w14:paraId="4DF1D100" w14:textId="77777777" w:rsidR="00430AC8" w:rsidRDefault="00430AC8">
      <w:pPr>
        <w:pStyle w:val="TOC2"/>
        <w:tabs>
          <w:tab w:val="left" w:pos="1214"/>
        </w:tabs>
        <w:rPr>
          <w:rFonts w:asciiTheme="minorHAnsi" w:eastAsiaTheme="minorEastAsia" w:hAnsiTheme="minorHAnsi" w:cstheme="minorBidi"/>
          <w:bCs w:val="0"/>
          <w:color w:val="auto"/>
          <w:szCs w:val="24"/>
        </w:rPr>
      </w:pPr>
      <w:r>
        <w:lastRenderedPageBreak/>
        <w:t>K.</w:t>
      </w:r>
      <w:r>
        <w:rPr>
          <w:rFonts w:asciiTheme="minorHAnsi" w:eastAsiaTheme="minorEastAsia" w:hAnsiTheme="minorHAnsi" w:cstheme="minorBidi"/>
          <w:bCs w:val="0"/>
          <w:color w:val="auto"/>
          <w:szCs w:val="24"/>
        </w:rPr>
        <w:tab/>
      </w:r>
      <w:r>
        <w:t>Creating a tree ordinance</w:t>
      </w:r>
      <w:r>
        <w:tab/>
      </w:r>
      <w:r>
        <w:fldChar w:fldCharType="begin"/>
      </w:r>
      <w:r>
        <w:instrText xml:space="preserve"> PAGEREF _Toc321737526 \h </w:instrText>
      </w:r>
      <w:r>
        <w:fldChar w:fldCharType="separate"/>
      </w:r>
      <w:r w:rsidR="006D30BA">
        <w:t>73</w:t>
      </w:r>
      <w:r>
        <w:fldChar w:fldCharType="end"/>
      </w:r>
    </w:p>
    <w:p w14:paraId="50EBD8C9" w14:textId="0445E7C5" w:rsidR="00430AC8" w:rsidRDefault="00385E67" w:rsidP="00385E67">
      <w:pPr>
        <w:pStyle w:val="TOC2"/>
        <w:rPr>
          <w:rFonts w:asciiTheme="minorHAnsi" w:eastAsiaTheme="minorEastAsia" w:hAnsiTheme="minorHAnsi" w:cstheme="minorBidi"/>
          <w:color w:val="auto"/>
        </w:rPr>
      </w:pPr>
      <w:r>
        <w:t xml:space="preserve">      </w:t>
      </w:r>
      <w:r w:rsidR="00430AC8" w:rsidRPr="00D67A7A">
        <w:t>General overview</w:t>
      </w:r>
      <w:r w:rsidR="00430AC8">
        <w:tab/>
      </w:r>
      <w:r w:rsidR="00430AC8">
        <w:fldChar w:fldCharType="begin"/>
      </w:r>
      <w:r w:rsidR="00430AC8">
        <w:instrText xml:space="preserve"> PAGEREF _Toc321737527 \h </w:instrText>
      </w:r>
      <w:r w:rsidR="00430AC8">
        <w:fldChar w:fldCharType="separate"/>
      </w:r>
      <w:r w:rsidR="006D30BA">
        <w:t>73</w:t>
      </w:r>
      <w:r w:rsidR="00430AC8">
        <w:fldChar w:fldCharType="end"/>
      </w:r>
    </w:p>
    <w:p w14:paraId="51A7D66F" w14:textId="77777777" w:rsidR="00385E67" w:rsidRDefault="00385E67" w:rsidP="00385E67">
      <w:pPr>
        <w:pStyle w:val="TOC2"/>
      </w:pPr>
      <w:r>
        <w:t xml:space="preserve">      </w:t>
      </w:r>
      <w:r w:rsidR="00430AC8" w:rsidRPr="00D67A7A">
        <w:t xml:space="preserve">General steps of creating a tree ordinance, important </w:t>
      </w:r>
      <w:r>
        <w:t xml:space="preserve"> </w:t>
      </w:r>
    </w:p>
    <w:p w14:paraId="02E868D8" w14:textId="03A5DE11" w:rsidR="00430AC8" w:rsidRDefault="00385E67" w:rsidP="00385E67">
      <w:pPr>
        <w:pStyle w:val="TOC2"/>
        <w:rPr>
          <w:rFonts w:asciiTheme="minorHAnsi" w:eastAsiaTheme="minorEastAsia" w:hAnsiTheme="minorHAnsi" w:cstheme="minorBidi"/>
          <w:color w:val="auto"/>
        </w:rPr>
      </w:pPr>
      <w:r>
        <w:t xml:space="preserve">      </w:t>
      </w:r>
      <w:r w:rsidR="00430AC8" w:rsidRPr="00D67A7A">
        <w:t>information to include</w:t>
      </w:r>
      <w:r w:rsidR="00430AC8">
        <w:tab/>
      </w:r>
      <w:r w:rsidR="00430AC8">
        <w:fldChar w:fldCharType="begin"/>
      </w:r>
      <w:r w:rsidR="00430AC8">
        <w:instrText xml:space="preserve"> PAGEREF _Toc321737528 \h </w:instrText>
      </w:r>
      <w:r w:rsidR="00430AC8">
        <w:fldChar w:fldCharType="separate"/>
      </w:r>
      <w:r w:rsidR="006D30BA">
        <w:t>75</w:t>
      </w:r>
      <w:r w:rsidR="00430AC8">
        <w:fldChar w:fldCharType="end"/>
      </w:r>
    </w:p>
    <w:p w14:paraId="290AE76F" w14:textId="3EAB6E00" w:rsidR="00430AC8" w:rsidRDefault="00385E67" w:rsidP="00385E67">
      <w:pPr>
        <w:pStyle w:val="TOC2"/>
        <w:rPr>
          <w:rFonts w:asciiTheme="minorHAnsi" w:eastAsiaTheme="minorEastAsia" w:hAnsiTheme="minorHAnsi" w:cstheme="minorBidi"/>
          <w:color w:val="auto"/>
        </w:rPr>
      </w:pPr>
      <w:r>
        <w:t xml:space="preserve">      </w:t>
      </w:r>
      <w:r w:rsidR="00430AC8" w:rsidRPr="00D67A7A">
        <w:t>Guide for public hearings on tree removals</w:t>
      </w:r>
      <w:r w:rsidR="00430AC8">
        <w:tab/>
      </w:r>
      <w:r w:rsidR="00430AC8">
        <w:fldChar w:fldCharType="begin"/>
      </w:r>
      <w:r w:rsidR="00430AC8">
        <w:instrText xml:space="preserve"> PAGEREF _Toc321737529 \h </w:instrText>
      </w:r>
      <w:r w:rsidR="00430AC8">
        <w:fldChar w:fldCharType="separate"/>
      </w:r>
      <w:r w:rsidR="006D30BA">
        <w:t>79</w:t>
      </w:r>
      <w:r w:rsidR="00430AC8">
        <w:fldChar w:fldCharType="end"/>
      </w:r>
    </w:p>
    <w:p w14:paraId="225D5350" w14:textId="77777777" w:rsidR="00430AC8" w:rsidRDefault="00430AC8">
      <w:pPr>
        <w:pStyle w:val="TOC2"/>
        <w:tabs>
          <w:tab w:val="left" w:pos="1181"/>
        </w:tabs>
        <w:rPr>
          <w:rFonts w:asciiTheme="minorHAnsi" w:eastAsiaTheme="minorEastAsia" w:hAnsiTheme="minorHAnsi" w:cstheme="minorBidi"/>
          <w:bCs w:val="0"/>
          <w:color w:val="auto"/>
          <w:szCs w:val="24"/>
        </w:rPr>
      </w:pPr>
      <w:r>
        <w:t>L.</w:t>
      </w:r>
      <w:r>
        <w:rPr>
          <w:rFonts w:asciiTheme="minorHAnsi" w:eastAsiaTheme="minorEastAsia" w:hAnsiTheme="minorHAnsi" w:cstheme="minorBidi"/>
          <w:bCs w:val="0"/>
          <w:color w:val="auto"/>
          <w:szCs w:val="24"/>
        </w:rPr>
        <w:tab/>
      </w:r>
      <w:r>
        <w:t>Preemptive ash tree treatment</w:t>
      </w:r>
      <w:r>
        <w:tab/>
      </w:r>
      <w:r>
        <w:fldChar w:fldCharType="begin"/>
      </w:r>
      <w:r>
        <w:instrText xml:space="preserve"> PAGEREF _Toc321737530 \h </w:instrText>
      </w:r>
      <w:r>
        <w:fldChar w:fldCharType="separate"/>
      </w:r>
      <w:r w:rsidR="006D30BA">
        <w:t>81</w:t>
      </w:r>
      <w:r>
        <w:fldChar w:fldCharType="end"/>
      </w:r>
    </w:p>
    <w:p w14:paraId="7151E134" w14:textId="77777777" w:rsidR="00430AC8" w:rsidRDefault="00430AC8">
      <w:pPr>
        <w:pStyle w:val="TOC2"/>
        <w:tabs>
          <w:tab w:val="left" w:pos="1250"/>
        </w:tabs>
        <w:rPr>
          <w:rFonts w:asciiTheme="minorHAnsi" w:eastAsiaTheme="minorEastAsia" w:hAnsiTheme="minorHAnsi" w:cstheme="minorBidi"/>
          <w:bCs w:val="0"/>
          <w:color w:val="auto"/>
          <w:szCs w:val="24"/>
        </w:rPr>
      </w:pPr>
      <w:r>
        <w:t>M.</w:t>
      </w:r>
      <w:r>
        <w:rPr>
          <w:rFonts w:asciiTheme="minorHAnsi" w:eastAsiaTheme="minorEastAsia" w:hAnsiTheme="minorHAnsi" w:cstheme="minorBidi"/>
          <w:bCs w:val="0"/>
          <w:color w:val="auto"/>
          <w:szCs w:val="24"/>
        </w:rPr>
        <w:tab/>
      </w:r>
      <w:r>
        <w:t>Reactive ash tree treatment: biological control</w:t>
      </w:r>
      <w:r>
        <w:tab/>
      </w:r>
      <w:r>
        <w:fldChar w:fldCharType="begin"/>
      </w:r>
      <w:r>
        <w:instrText xml:space="preserve"> PAGEREF _Toc321737531 \h </w:instrText>
      </w:r>
      <w:r>
        <w:fldChar w:fldCharType="separate"/>
      </w:r>
      <w:r w:rsidR="006D30BA">
        <w:t>82</w:t>
      </w:r>
      <w:r>
        <w:fldChar w:fldCharType="end"/>
      </w:r>
    </w:p>
    <w:p w14:paraId="6D396A1F" w14:textId="77777777" w:rsidR="00430AC8" w:rsidRDefault="00430AC8">
      <w:pPr>
        <w:pStyle w:val="TOC2"/>
        <w:tabs>
          <w:tab w:val="left" w:pos="1227"/>
        </w:tabs>
        <w:rPr>
          <w:rFonts w:asciiTheme="minorHAnsi" w:eastAsiaTheme="minorEastAsia" w:hAnsiTheme="minorHAnsi" w:cstheme="minorBidi"/>
          <w:bCs w:val="0"/>
          <w:color w:val="auto"/>
          <w:szCs w:val="24"/>
        </w:rPr>
      </w:pPr>
      <w:r>
        <w:t>N.</w:t>
      </w:r>
      <w:r>
        <w:rPr>
          <w:rFonts w:asciiTheme="minorHAnsi" w:eastAsiaTheme="minorEastAsia" w:hAnsiTheme="minorHAnsi" w:cstheme="minorBidi"/>
          <w:bCs w:val="0"/>
          <w:color w:val="auto"/>
          <w:szCs w:val="24"/>
        </w:rPr>
        <w:tab/>
      </w:r>
      <w:r>
        <w:t>Transport of infested materials</w:t>
      </w:r>
      <w:r>
        <w:tab/>
      </w:r>
      <w:r>
        <w:fldChar w:fldCharType="begin"/>
      </w:r>
      <w:r>
        <w:instrText xml:space="preserve"> PAGEREF _Toc321737532 \h </w:instrText>
      </w:r>
      <w:r>
        <w:fldChar w:fldCharType="separate"/>
      </w:r>
      <w:r w:rsidR="006D30BA">
        <w:t>83</w:t>
      </w:r>
      <w:r>
        <w:fldChar w:fldCharType="end"/>
      </w:r>
    </w:p>
    <w:p w14:paraId="4EA90632" w14:textId="77777777" w:rsidR="00430AC8" w:rsidRDefault="00430AC8">
      <w:pPr>
        <w:pStyle w:val="TOC2"/>
        <w:tabs>
          <w:tab w:val="left" w:pos="1236"/>
        </w:tabs>
        <w:rPr>
          <w:rFonts w:asciiTheme="minorHAnsi" w:eastAsiaTheme="minorEastAsia" w:hAnsiTheme="minorHAnsi" w:cstheme="minorBidi"/>
          <w:bCs w:val="0"/>
          <w:color w:val="auto"/>
          <w:szCs w:val="24"/>
        </w:rPr>
      </w:pPr>
      <w:r>
        <w:t>O.</w:t>
      </w:r>
      <w:r>
        <w:rPr>
          <w:rFonts w:asciiTheme="minorHAnsi" w:eastAsiaTheme="minorEastAsia" w:hAnsiTheme="minorHAnsi" w:cstheme="minorBidi"/>
          <w:bCs w:val="0"/>
          <w:color w:val="auto"/>
          <w:szCs w:val="24"/>
        </w:rPr>
        <w:tab/>
      </w:r>
      <w:r>
        <w:t>Market directories for infested wood products</w:t>
      </w:r>
      <w:r>
        <w:tab/>
      </w:r>
      <w:r>
        <w:fldChar w:fldCharType="begin"/>
      </w:r>
      <w:r>
        <w:instrText xml:space="preserve"> PAGEREF _Toc321737533 \h </w:instrText>
      </w:r>
      <w:r>
        <w:fldChar w:fldCharType="separate"/>
      </w:r>
      <w:r w:rsidR="006D30BA">
        <w:t>86</w:t>
      </w:r>
      <w:r>
        <w:fldChar w:fldCharType="end"/>
      </w:r>
    </w:p>
    <w:p w14:paraId="50CC61C6" w14:textId="77777777" w:rsidR="004C1CD5" w:rsidRDefault="004C1CD5">
      <w:pPr>
        <w:sectPr w:rsidR="004C1CD5">
          <w:pgSz w:w="12240" w:h="15840"/>
          <w:pgMar w:top="2520" w:right="1800" w:bottom="1728" w:left="1800" w:header="720" w:footer="720" w:gutter="0"/>
          <w:pgNumType w:fmt="lowerRoman" w:start="1"/>
          <w:cols w:space="720"/>
          <w:titlePg/>
          <w:docGrid w:linePitch="360"/>
        </w:sectPr>
      </w:pPr>
      <w:r>
        <w:fldChar w:fldCharType="end"/>
      </w:r>
    </w:p>
    <w:p w14:paraId="4BCFCF48" w14:textId="77777777" w:rsidR="004C1CD5" w:rsidRPr="00111217" w:rsidRDefault="004C1CD5" w:rsidP="002C16F9">
      <w:pPr>
        <w:pStyle w:val="Heading1"/>
        <w:tabs>
          <w:tab w:val="left" w:pos="5420"/>
        </w:tabs>
        <w:spacing w:after="240"/>
        <w:rPr>
          <w:sz w:val="40"/>
          <w:szCs w:val="40"/>
        </w:rPr>
      </w:pPr>
      <w:bookmarkStart w:id="1" w:name="_Toc321737463"/>
      <w:r w:rsidRPr="00111217">
        <w:rPr>
          <w:sz w:val="40"/>
          <w:szCs w:val="40"/>
        </w:rPr>
        <w:lastRenderedPageBreak/>
        <w:t>Executive summary</w:t>
      </w:r>
      <w:bookmarkEnd w:id="1"/>
    </w:p>
    <w:p w14:paraId="7E4FDBA3" w14:textId="77777777" w:rsidR="004C1CD5" w:rsidRDefault="004C1CD5">
      <w:pPr>
        <w:pStyle w:val="Heading2"/>
      </w:pPr>
      <w:bookmarkStart w:id="2" w:name="_Toc321737464"/>
      <w:r>
        <w:t>about the Emerald ash borer (EAB)</w:t>
      </w:r>
      <w:bookmarkEnd w:id="2"/>
    </w:p>
    <w:p w14:paraId="58A9FE4A" w14:textId="2EDB3144" w:rsidR="004C1CD5" w:rsidRPr="00D36BD7" w:rsidRDefault="004C1CD5" w:rsidP="00907B2A">
      <w:pPr>
        <w:jc w:val="both"/>
        <w:rPr>
          <w:color w:val="000000"/>
        </w:rPr>
      </w:pPr>
      <w:r w:rsidRPr="00D36BD7">
        <w:rPr>
          <w:rFonts w:cs="Tahoma"/>
          <w:color w:val="000000"/>
        </w:rPr>
        <w:t xml:space="preserve">The emerald ash borer (EAB) is an exotic wood boring beetle from Asia that was likely introduced to North America in the 1990’s in ash wood used for shipping pallets and packing materials. The insect targets and kills all native North American </w:t>
      </w:r>
      <w:r w:rsidRPr="00D36BD7">
        <w:rPr>
          <w:rFonts w:cs="Tahoma"/>
          <w:i/>
          <w:color w:val="000000"/>
        </w:rPr>
        <w:t>Fraxinus</w:t>
      </w:r>
      <w:r w:rsidRPr="00D36BD7">
        <w:rPr>
          <w:rFonts w:cs="Tahoma"/>
          <w:color w:val="000000"/>
        </w:rPr>
        <w:t xml:space="preserve"> (ash) species. EAB was first discovered in Detroit, Michigan and Windsor, Ontario in 2002. Since its discovery, EAB has spread into 21 U.S. states. It has been found in the northeastern U.S.</w:t>
      </w:r>
      <w:r w:rsidR="0082097E">
        <w:rPr>
          <w:rFonts w:cs="Tahoma"/>
          <w:color w:val="000000"/>
        </w:rPr>
        <w:t xml:space="preserve"> (NY, CT, NH, MA)</w:t>
      </w:r>
      <w:r w:rsidRPr="00D36BD7">
        <w:rPr>
          <w:rFonts w:cs="Tahoma"/>
          <w:color w:val="000000"/>
        </w:rPr>
        <w:t xml:space="preserve"> and two Canadian provinces (Ontario and Quebec). In Asia, EAB’s population is kept in check by predators and pathogens, and </w:t>
      </w:r>
      <w:r w:rsidR="006D30BA" w:rsidRPr="00D36BD7">
        <w:rPr>
          <w:rFonts w:cs="Tahoma"/>
          <w:color w:val="000000"/>
        </w:rPr>
        <w:t>co-evolutionary resistance to attacks limits its damage to native trees</w:t>
      </w:r>
      <w:r w:rsidRPr="00D36BD7">
        <w:rPr>
          <w:rFonts w:cs="Tahoma"/>
          <w:color w:val="000000"/>
        </w:rPr>
        <w:t>. Although a few predators exist (e.g., woodpeckers) in North America, native ash trees have no natural resistance. As result, the EAB has killed between 50 and 100 million ash trees in the region. Related costs to U.S. municipalities from EAB could exceed $12 billion over the next ten years. EAB can travel a half a mile per year, with the potential to expand its range of infestation up to several miles per year during adult beetles’ flight period (June-August). Human activities, however, expedite EAB’s spread through shipments of infested nursery stock and firewood. Discovery in Vermont is expected in the very near future.</w:t>
      </w:r>
      <w:r>
        <w:rPr>
          <w:rFonts w:cs="Tahoma"/>
          <w:color w:val="000000"/>
        </w:rPr>
        <w:t xml:space="preserve"> </w:t>
      </w:r>
    </w:p>
    <w:p w14:paraId="0C8D4350" w14:textId="77777777" w:rsidR="004C1CD5" w:rsidRDefault="004C1CD5" w:rsidP="00907B2A">
      <w:pPr>
        <w:pStyle w:val="Heading2"/>
        <w:jc w:val="both"/>
      </w:pPr>
      <w:bookmarkStart w:id="3" w:name="_Toc321737465"/>
      <w:r>
        <w:t>Eab’s threat</w:t>
      </w:r>
      <w:bookmarkEnd w:id="3"/>
    </w:p>
    <w:p w14:paraId="225C1327" w14:textId="77777777" w:rsidR="004C1CD5" w:rsidRPr="00D45641" w:rsidRDefault="004C1CD5" w:rsidP="00907B2A">
      <w:pPr>
        <w:jc w:val="both"/>
        <w:rPr>
          <w:color w:val="000000"/>
        </w:rPr>
      </w:pPr>
      <w:r w:rsidRPr="00D45641">
        <w:rPr>
          <w:color w:val="000000"/>
        </w:rPr>
        <w:t xml:space="preserve">The arrival of EAB and the sudden death of ash trees will </w:t>
      </w:r>
      <w:r>
        <w:rPr>
          <w:color w:val="000000"/>
        </w:rPr>
        <w:t>adversely</w:t>
      </w:r>
      <w:r w:rsidRPr="00D45641">
        <w:rPr>
          <w:color w:val="000000"/>
        </w:rPr>
        <w:t xml:space="preserve"> impact </w:t>
      </w:r>
      <w:r>
        <w:rPr>
          <w:color w:val="000000"/>
        </w:rPr>
        <w:t xml:space="preserve">the </w:t>
      </w:r>
      <w:r w:rsidRPr="00D45641">
        <w:rPr>
          <w:color w:val="000000"/>
        </w:rPr>
        <w:t>economy</w:t>
      </w:r>
      <w:r>
        <w:rPr>
          <w:color w:val="000000"/>
        </w:rPr>
        <w:t xml:space="preserve"> of an affected town</w:t>
      </w:r>
      <w:r w:rsidRPr="00D45641">
        <w:rPr>
          <w:color w:val="000000"/>
        </w:rPr>
        <w:t xml:space="preserve"> and its residents’ quality of life. Of note is the public </w:t>
      </w:r>
      <w:r>
        <w:rPr>
          <w:color w:val="000000"/>
        </w:rPr>
        <w:t>safety</w:t>
      </w:r>
      <w:r w:rsidRPr="00D45641">
        <w:rPr>
          <w:color w:val="000000"/>
        </w:rPr>
        <w:t xml:space="preserve"> hazard caused by dead ash trees following EAB infestations. The death of an ash tree following an EAB infestation is relatively quick, </w:t>
      </w:r>
      <w:r>
        <w:rPr>
          <w:color w:val="000000"/>
        </w:rPr>
        <w:t xml:space="preserve">causing </w:t>
      </w:r>
      <w:r w:rsidRPr="00D45641">
        <w:rPr>
          <w:color w:val="000000"/>
        </w:rPr>
        <w:t xml:space="preserve">risk of personal injury and property damage, and potentially resulting in liability suits. Live, infested ash trees can also threaten public safety, as upper branches </w:t>
      </w:r>
      <w:r>
        <w:rPr>
          <w:color w:val="000000"/>
        </w:rPr>
        <w:t xml:space="preserve">often </w:t>
      </w:r>
      <w:r w:rsidRPr="00D45641">
        <w:rPr>
          <w:color w:val="000000"/>
        </w:rPr>
        <w:t xml:space="preserve">die </w:t>
      </w:r>
      <w:r>
        <w:rPr>
          <w:color w:val="000000"/>
        </w:rPr>
        <w:t>and</w:t>
      </w:r>
      <w:r w:rsidRPr="00D45641">
        <w:rPr>
          <w:color w:val="000000"/>
        </w:rPr>
        <w:t xml:space="preserve"> fall first. The simultaneous death of multiple trees would compound the problem, potentially </w:t>
      </w:r>
      <w:r>
        <w:rPr>
          <w:color w:val="000000"/>
        </w:rPr>
        <w:t>causing</w:t>
      </w:r>
      <w:r w:rsidRPr="00D45641">
        <w:rPr>
          <w:color w:val="000000"/>
        </w:rPr>
        <w:t xml:space="preserve"> aesthetic</w:t>
      </w:r>
      <w:r>
        <w:rPr>
          <w:color w:val="000000"/>
        </w:rPr>
        <w:t xml:space="preserve"> impacts</w:t>
      </w:r>
      <w:r w:rsidRPr="00D45641">
        <w:rPr>
          <w:color w:val="000000"/>
        </w:rPr>
        <w:t xml:space="preserve">, and </w:t>
      </w:r>
      <w:r w:rsidRPr="00D45641">
        <w:rPr>
          <w:color w:val="000000"/>
        </w:rPr>
        <w:lastRenderedPageBreak/>
        <w:t xml:space="preserve">significantly reducing a community forests’ ability </w:t>
      </w:r>
      <w:r>
        <w:rPr>
          <w:color w:val="000000"/>
        </w:rPr>
        <w:t>to regulate surface temperatures, improve air and water quality, store carbon, and increase property value.</w:t>
      </w:r>
      <w:r w:rsidRPr="00D45641">
        <w:rPr>
          <w:color w:val="000000"/>
        </w:rPr>
        <w:t xml:space="preserve"> Substantial short- and long-term municipal financial costs </w:t>
      </w:r>
      <w:r>
        <w:rPr>
          <w:color w:val="000000"/>
        </w:rPr>
        <w:t>are</w:t>
      </w:r>
      <w:r w:rsidRPr="00D45641">
        <w:rPr>
          <w:color w:val="000000"/>
        </w:rPr>
        <w:t xml:space="preserve"> associated with significant ash tree mortality. </w:t>
      </w:r>
    </w:p>
    <w:p w14:paraId="415796C2" w14:textId="77777777" w:rsidR="004C1CD5" w:rsidRDefault="004C1CD5" w:rsidP="00907B2A">
      <w:pPr>
        <w:pStyle w:val="Heading2"/>
        <w:jc w:val="both"/>
      </w:pPr>
      <w:bookmarkStart w:id="4" w:name="_Toc321737466"/>
      <w:r>
        <w:t>importance of planning and being prepared</w:t>
      </w:r>
      <w:bookmarkEnd w:id="4"/>
    </w:p>
    <w:p w14:paraId="583F7747" w14:textId="77777777" w:rsidR="004C1CD5" w:rsidRPr="00D45641" w:rsidRDefault="004C1CD5" w:rsidP="00907B2A">
      <w:pPr>
        <w:jc w:val="both"/>
        <w:rPr>
          <w:color w:val="000000"/>
        </w:rPr>
      </w:pPr>
      <w:r>
        <w:rPr>
          <w:color w:val="000000"/>
        </w:rPr>
        <w:t>After</w:t>
      </w:r>
      <w:r w:rsidRPr="00D45641">
        <w:rPr>
          <w:color w:val="000000"/>
        </w:rPr>
        <w:t xml:space="preserve"> the EAB </w:t>
      </w:r>
      <w:r>
        <w:rPr>
          <w:color w:val="000000"/>
        </w:rPr>
        <w:t>is</w:t>
      </w:r>
      <w:r w:rsidRPr="00D45641">
        <w:rPr>
          <w:color w:val="000000"/>
        </w:rPr>
        <w:t xml:space="preserve"> first detected in unprepared communities, the number of dead trees </w:t>
      </w:r>
      <w:r>
        <w:rPr>
          <w:color w:val="000000"/>
        </w:rPr>
        <w:t>increases</w:t>
      </w:r>
      <w:r w:rsidRPr="00D45641">
        <w:rPr>
          <w:color w:val="000000"/>
        </w:rPr>
        <w:t xml:space="preserve"> rapidly</w:t>
      </w:r>
      <w:r>
        <w:rPr>
          <w:color w:val="000000"/>
        </w:rPr>
        <w:t xml:space="preserve"> due to the insect’s rapid reproduction and tendency to kill trees quickly</w:t>
      </w:r>
      <w:r w:rsidRPr="00D45641">
        <w:rPr>
          <w:color w:val="000000"/>
        </w:rPr>
        <w:t xml:space="preserve">. </w:t>
      </w:r>
      <w:r>
        <w:rPr>
          <w:color w:val="000000"/>
        </w:rPr>
        <w:t xml:space="preserve">The rapid development of the problem </w:t>
      </w:r>
      <w:r w:rsidRPr="00D45641">
        <w:rPr>
          <w:color w:val="000000"/>
        </w:rPr>
        <w:t xml:space="preserve">is not only a public safety threat, but </w:t>
      </w:r>
      <w:r>
        <w:rPr>
          <w:color w:val="000000"/>
        </w:rPr>
        <w:t xml:space="preserve">also </w:t>
      </w:r>
      <w:r w:rsidRPr="00D45641">
        <w:rPr>
          <w:color w:val="000000"/>
        </w:rPr>
        <w:t>reduces a community’s ability to respond effectively and efficiently because staff, equipment, funding, and contracts would have to be assembled in short notice</w:t>
      </w:r>
      <w:r>
        <w:rPr>
          <w:color w:val="000000"/>
        </w:rPr>
        <w:t>. This type of unplanned response is more expensive</w:t>
      </w:r>
      <w:r w:rsidRPr="00D45641">
        <w:rPr>
          <w:color w:val="000000"/>
        </w:rPr>
        <w:t xml:space="preserve"> than </w:t>
      </w:r>
      <w:r>
        <w:rPr>
          <w:color w:val="000000"/>
        </w:rPr>
        <w:t xml:space="preserve">taking a </w:t>
      </w:r>
      <w:r w:rsidRPr="00D45641">
        <w:rPr>
          <w:color w:val="000000"/>
        </w:rPr>
        <w:t xml:space="preserve">mitigation </w:t>
      </w:r>
      <w:r>
        <w:rPr>
          <w:color w:val="000000"/>
        </w:rPr>
        <w:t>approach</w:t>
      </w:r>
      <w:r w:rsidRPr="00D45641">
        <w:rPr>
          <w:color w:val="000000"/>
        </w:rPr>
        <w:t xml:space="preserve">. Due to associated risks, it costs two to three times more to remove a dead ash tree than a live ash tree. It is also more expensive to chip dead wood. Tree replacement is also a costly endeavor, and </w:t>
      </w:r>
      <w:r>
        <w:rPr>
          <w:color w:val="000000"/>
        </w:rPr>
        <w:t xml:space="preserve">when many or all trees are replaced in a tight timeframe, </w:t>
      </w:r>
      <w:r w:rsidRPr="00D45641">
        <w:rPr>
          <w:color w:val="000000"/>
        </w:rPr>
        <w:t>the age and structural diversity of the community forest</w:t>
      </w:r>
      <w:r>
        <w:rPr>
          <w:color w:val="000000"/>
        </w:rPr>
        <w:t xml:space="preserve"> is reduced</w:t>
      </w:r>
      <w:r w:rsidRPr="00D45641">
        <w:rPr>
          <w:color w:val="000000"/>
        </w:rPr>
        <w:t xml:space="preserve">, limiting the ecological and economic benefits. As a result of tree canopy loss, for example, stormwater runoff and energy use and costs will increase for the affected community. Planning for an EAB infestation will allow a community to efficiently and effectively reduce the risks, damages, and costs associated with ash tree mortality.  </w:t>
      </w:r>
    </w:p>
    <w:p w14:paraId="15CFC0BA" w14:textId="77777777" w:rsidR="004C1CD5" w:rsidRPr="00111217" w:rsidRDefault="004C1CD5" w:rsidP="002C16F9">
      <w:pPr>
        <w:pStyle w:val="Heading1"/>
        <w:spacing w:after="240"/>
        <w:rPr>
          <w:sz w:val="40"/>
          <w:szCs w:val="40"/>
        </w:rPr>
      </w:pPr>
      <w:bookmarkStart w:id="5" w:name="_Toc319777667"/>
      <w:bookmarkStart w:id="6" w:name="_Toc321737467"/>
      <w:bookmarkStart w:id="7" w:name="_Toc319777666"/>
      <w:r w:rsidRPr="00111217">
        <w:rPr>
          <w:sz w:val="40"/>
          <w:szCs w:val="40"/>
        </w:rPr>
        <w:t>Pertinent information for the town of randolph</w:t>
      </w:r>
      <w:bookmarkEnd w:id="5"/>
      <w:bookmarkEnd w:id="6"/>
    </w:p>
    <w:p w14:paraId="5E21628E" w14:textId="77777777" w:rsidR="004C1CD5" w:rsidRDefault="004C1CD5" w:rsidP="00907B2A">
      <w:pPr>
        <w:pStyle w:val="Heading2"/>
        <w:jc w:val="both"/>
      </w:pPr>
    </w:p>
    <w:p w14:paraId="41CECA43" w14:textId="77777777" w:rsidR="004C1CD5" w:rsidRDefault="004C1CD5" w:rsidP="00907B2A">
      <w:pPr>
        <w:pStyle w:val="Heading2"/>
        <w:jc w:val="both"/>
      </w:pPr>
      <w:bookmarkStart w:id="8" w:name="_Toc321737468"/>
      <w:r>
        <w:t>history of this plan’s development</w:t>
      </w:r>
      <w:bookmarkEnd w:id="7"/>
      <w:bookmarkEnd w:id="8"/>
      <w:r>
        <w:t xml:space="preserve"> </w:t>
      </w:r>
    </w:p>
    <w:p w14:paraId="35323CAA" w14:textId="77777777" w:rsidR="004C1CD5" w:rsidRDefault="004C1CD5" w:rsidP="00907B2A">
      <w:pPr>
        <w:jc w:val="both"/>
        <w:rPr>
          <w:color w:val="auto"/>
        </w:rPr>
      </w:pPr>
      <w:r>
        <w:rPr>
          <w:color w:val="auto"/>
        </w:rPr>
        <w:t xml:space="preserve">The Town of Randolph and its Conservation Commission has a long history of natural resource stewardship. In recent years, stewardship efforts have been dedicated to planning for the EAB’s arrival. Through collaboration with Vermont’s Department of Forests, Parks, and </w:t>
      </w:r>
      <w:r>
        <w:rPr>
          <w:color w:val="auto"/>
        </w:rPr>
        <w:lastRenderedPageBreak/>
        <w:t>Recreation (VT FPR), especially Jay Lackey, the Commission hosted an EAB public awareness workshop in 2014. This workshop informed townspeople about the EAB, its imminent threat, and the pressing need to prepare. It also served as an ash tree identification and EAB detection training. Shortly thereafter, Conservation Commission volunteers and others conducted an ash tree survey, identifying their presence and size (diameter) within the public right-of-way (ROW) of municipally managed streets and within ten feet from the street of residential properties. This random survey represented 10% of the Town’s ash tree population. The survey, which identified over 600 ash trees, reinforced the importance of being prepared for EAB invasion.</w:t>
      </w:r>
    </w:p>
    <w:p w14:paraId="634E14CE" w14:textId="77777777" w:rsidR="004C1CD5" w:rsidRDefault="004C1CD5" w:rsidP="00907B2A">
      <w:pPr>
        <w:jc w:val="both"/>
        <w:rPr>
          <w:color w:val="auto"/>
        </w:rPr>
      </w:pPr>
      <w:r>
        <w:rPr>
          <w:color w:val="auto"/>
        </w:rPr>
        <w:t>In April</w:t>
      </w:r>
      <w:r w:rsidRPr="006523D2">
        <w:rPr>
          <w:color w:val="auto"/>
        </w:rPr>
        <w:t xml:space="preserve"> 20</w:t>
      </w:r>
      <w:r>
        <w:rPr>
          <w:color w:val="auto"/>
        </w:rPr>
        <w:t>15</w:t>
      </w:r>
      <w:r w:rsidRPr="006523D2">
        <w:rPr>
          <w:color w:val="auto"/>
        </w:rPr>
        <w:t>,</w:t>
      </w:r>
      <w:r>
        <w:rPr>
          <w:color w:val="auto"/>
        </w:rPr>
        <w:t xml:space="preserve"> the Town of Randolph’s Conservation Commission applied for a Caring for Canopies grant through VT FPR</w:t>
      </w:r>
      <w:r>
        <w:rPr>
          <w:i/>
          <w:color w:val="auto"/>
        </w:rPr>
        <w:t>.</w:t>
      </w:r>
      <w:r>
        <w:rPr>
          <w:color w:val="auto"/>
        </w:rPr>
        <w:t xml:space="preserve"> In July of 2016</w:t>
      </w:r>
      <w:r>
        <w:rPr>
          <w:i/>
          <w:color w:val="auto"/>
        </w:rPr>
        <w:t xml:space="preserve">, </w:t>
      </w:r>
      <w:r>
        <w:rPr>
          <w:color w:val="auto"/>
        </w:rPr>
        <w:t>the Town received this grant to prepare for EAB’s arrival. As detailed in the aforementioned grant, all associated costs were to be used and outcomes submitted by July 31, 2016</w:t>
      </w:r>
      <w:r>
        <w:rPr>
          <w:i/>
          <w:color w:val="auto"/>
        </w:rPr>
        <w:t>.</w:t>
      </w:r>
      <w:r>
        <w:rPr>
          <w:color w:val="auto"/>
        </w:rPr>
        <w:t xml:space="preserve"> In efforts to meet this deadline and create an effective preparedness plan, the Conservation Commission’s current EAB preparedness project lead, Erica Young, sought consult through Redstart, Inc., a natural resource management consulting firm based in Corinth, Vermont. </w:t>
      </w:r>
    </w:p>
    <w:p w14:paraId="458114E0" w14:textId="77777777" w:rsidR="004C1CD5" w:rsidRDefault="004C1CD5" w:rsidP="00907B2A">
      <w:pPr>
        <w:jc w:val="both"/>
        <w:rPr>
          <w:color w:val="auto"/>
        </w:rPr>
      </w:pPr>
      <w:r>
        <w:rPr>
          <w:color w:val="auto"/>
        </w:rPr>
        <w:t xml:space="preserve">After discussing the Commission’s expectations and needs, Redstart, Inc., submitted an EAB Preparedness Plan Proposal for the Conservation Commission’s and Town Selectboard’s approval on January 11, 2016. The first stakeholder meeting with invested Town officials, such as the High Supervisor and Tree Warden, took place on February 10, 2016. The EAB Preparedness Plan Outline, created with input from the Conservation Commission and State specialist, Jay Lackey, was submitted and reviewed at this meeting. </w:t>
      </w:r>
    </w:p>
    <w:p w14:paraId="040AC0C0" w14:textId="77777777" w:rsidR="004C1CD5" w:rsidRPr="00895D5A" w:rsidRDefault="004C1CD5" w:rsidP="00907B2A">
      <w:pPr>
        <w:jc w:val="both"/>
        <w:rPr>
          <w:color w:val="auto"/>
        </w:rPr>
      </w:pPr>
      <w:r>
        <w:rPr>
          <w:color w:val="auto"/>
        </w:rPr>
        <w:t xml:space="preserve">As such, this Plan was created based on the Town of Randolph’s needs with support from the State of Vermont.  It therefore includes information and suggestions specific to the Town’s needs (refer to the Introduction: Purpose of this Plan, for more information).  </w:t>
      </w:r>
    </w:p>
    <w:p w14:paraId="2B914464" w14:textId="77777777" w:rsidR="004C1CD5" w:rsidRDefault="004C1CD5" w:rsidP="002C16F9">
      <w:pPr>
        <w:pStyle w:val="Heading2"/>
      </w:pPr>
      <w:bookmarkStart w:id="9" w:name="_Toc321737469"/>
      <w:r>
        <w:lastRenderedPageBreak/>
        <w:t>Tree b</w:t>
      </w:r>
      <w:r w:rsidRPr="0053134E">
        <w:t>udget:</w:t>
      </w:r>
      <w:bookmarkEnd w:id="9"/>
    </w:p>
    <w:p w14:paraId="7EF98478" w14:textId="77777777" w:rsidR="004C1CD5" w:rsidRDefault="004C1CD5" w:rsidP="00DF60E6">
      <w:pPr>
        <w:jc w:val="both"/>
        <w:rPr>
          <w:color w:val="auto"/>
        </w:rPr>
      </w:pPr>
      <w:r>
        <w:rPr>
          <w:color w:val="auto"/>
        </w:rPr>
        <w:t xml:space="preserve">For the fiscal year 2016, the Town has </w:t>
      </w:r>
      <w:r w:rsidRPr="0053134E">
        <w:rPr>
          <w:b/>
          <w:color w:val="auto"/>
        </w:rPr>
        <w:t>$2,000.00</w:t>
      </w:r>
      <w:r>
        <w:rPr>
          <w:color w:val="auto"/>
        </w:rPr>
        <w:t xml:space="preserve"> allocated for tree maintenance, removal, and plantings. </w:t>
      </w:r>
    </w:p>
    <w:p w14:paraId="455BEF1F" w14:textId="77777777" w:rsidR="004C1CD5" w:rsidRDefault="004C1CD5" w:rsidP="00DF60E6">
      <w:pPr>
        <w:jc w:val="both"/>
        <w:rPr>
          <w:color w:val="auto"/>
        </w:rPr>
      </w:pPr>
      <w:r>
        <w:rPr>
          <w:color w:val="auto"/>
        </w:rPr>
        <w:t xml:space="preserve">For the fiscal year 2017, the Town has </w:t>
      </w:r>
      <w:r w:rsidRPr="0053134E">
        <w:rPr>
          <w:b/>
          <w:color w:val="auto"/>
        </w:rPr>
        <w:t xml:space="preserve">$500.00 </w:t>
      </w:r>
      <w:r>
        <w:rPr>
          <w:color w:val="auto"/>
        </w:rPr>
        <w:t xml:space="preserve">allocated for tree maintenance, removal, and plantings. </w:t>
      </w:r>
    </w:p>
    <w:p w14:paraId="72F15818" w14:textId="77777777" w:rsidR="004C1CD5" w:rsidRDefault="004C1CD5" w:rsidP="00DF60E6">
      <w:pPr>
        <w:jc w:val="both"/>
        <w:rPr>
          <w:color w:val="auto"/>
        </w:rPr>
      </w:pPr>
      <w:r>
        <w:rPr>
          <w:color w:val="auto"/>
        </w:rPr>
        <w:t xml:space="preserve">Tree budgets for fiscal years beyond 2017 have not yet been determined. </w:t>
      </w:r>
    </w:p>
    <w:p w14:paraId="2FCD76C6" w14:textId="77777777" w:rsidR="004C1CD5" w:rsidRDefault="004C1CD5" w:rsidP="002C16F9">
      <w:pPr>
        <w:pStyle w:val="Heading2"/>
      </w:pPr>
      <w:bookmarkStart w:id="10" w:name="_Toc321737470"/>
      <w:r>
        <w:t>Tree removal c</w:t>
      </w:r>
      <w:r w:rsidRPr="0053134E">
        <w:t>osts:</w:t>
      </w:r>
      <w:bookmarkEnd w:id="10"/>
    </w:p>
    <w:p w14:paraId="78524CB0" w14:textId="77777777" w:rsidR="004C1CD5" w:rsidRDefault="004C1CD5" w:rsidP="00DF60E6">
      <w:pPr>
        <w:jc w:val="both"/>
        <w:rPr>
          <w:color w:val="auto"/>
        </w:rPr>
      </w:pPr>
      <w:r>
        <w:rPr>
          <w:color w:val="auto"/>
        </w:rPr>
        <w:t xml:space="preserve">The Town has reported recent tree removal costs of between $250 and $500 per tree. Higher costs in this range were associated with larger-sized trees that required climbing. Based on this information, and for the purpose of this Plan, we estimate an average healthy tree removal cost of </w:t>
      </w:r>
      <w:r w:rsidRPr="0053134E">
        <w:rPr>
          <w:b/>
          <w:color w:val="auto"/>
        </w:rPr>
        <w:t>$300.00</w:t>
      </w:r>
      <w:r>
        <w:rPr>
          <w:color w:val="auto"/>
        </w:rPr>
        <w:t xml:space="preserve">. </w:t>
      </w:r>
    </w:p>
    <w:p w14:paraId="0854F613" w14:textId="77777777" w:rsidR="004C1CD5" w:rsidRPr="001812ED" w:rsidRDefault="004C1CD5" w:rsidP="00DF60E6">
      <w:pPr>
        <w:jc w:val="both"/>
        <w:rPr>
          <w:b/>
          <w:color w:val="auto"/>
        </w:rPr>
      </w:pPr>
      <w:r>
        <w:rPr>
          <w:color w:val="auto"/>
        </w:rPr>
        <w:t xml:space="preserve">The removal of unhealthy or dead trees is estimated to be 50% greater than that of healthy trees, making the estimated cost range of unhealthy or dead tree removals between $375 and $750. Estimated average removal cost of unhealthy or dead trees is </w:t>
      </w:r>
      <w:r>
        <w:rPr>
          <w:b/>
          <w:color w:val="auto"/>
        </w:rPr>
        <w:t>$450.00.</w:t>
      </w:r>
    </w:p>
    <w:p w14:paraId="3E70ED60" w14:textId="77777777" w:rsidR="004C1CD5" w:rsidRDefault="004C1CD5" w:rsidP="002C16F9">
      <w:pPr>
        <w:pStyle w:val="Heading2"/>
      </w:pPr>
      <w:bookmarkStart w:id="11" w:name="_Toc319777670"/>
      <w:bookmarkStart w:id="12" w:name="_Toc321737471"/>
      <w:r>
        <w:t>Equipment and training n</w:t>
      </w:r>
      <w:r w:rsidRPr="0053134E">
        <w:t>eeds:</w:t>
      </w:r>
      <w:bookmarkEnd w:id="11"/>
      <w:bookmarkEnd w:id="12"/>
    </w:p>
    <w:p w14:paraId="0D4F57BE" w14:textId="77777777" w:rsidR="004C1CD5" w:rsidRDefault="004C1CD5" w:rsidP="00DF60E6">
      <w:pPr>
        <w:jc w:val="both"/>
        <w:rPr>
          <w:color w:val="auto"/>
        </w:rPr>
      </w:pPr>
      <w:r>
        <w:rPr>
          <w:color w:val="auto"/>
        </w:rPr>
        <w:t xml:space="preserve">The Town has reported no current need for tree removal or maintenance equipment or training. If the Town lacks capacity to remove a tree, the Town is willing to contract the tree removal to a private business. </w:t>
      </w:r>
    </w:p>
    <w:p w14:paraId="37E5BBA9" w14:textId="77777777" w:rsidR="004C1CD5" w:rsidRDefault="004C1CD5" w:rsidP="00DF60E6">
      <w:pPr>
        <w:jc w:val="both"/>
        <w:rPr>
          <w:color w:val="auto"/>
        </w:rPr>
      </w:pPr>
      <w:r>
        <w:rPr>
          <w:color w:val="auto"/>
        </w:rPr>
        <w:t>Training and equipment needs are subject to change based on changes in staff and associated levels of expertise, and condition and relevance of current equipment.</w:t>
      </w:r>
    </w:p>
    <w:p w14:paraId="035D1F9C" w14:textId="77777777" w:rsidR="004C1CD5" w:rsidRDefault="004C1CD5" w:rsidP="00DF60E6">
      <w:pPr>
        <w:jc w:val="both"/>
        <w:rPr>
          <w:color w:val="auto"/>
        </w:rPr>
      </w:pPr>
      <w:r>
        <w:rPr>
          <w:color w:val="auto"/>
        </w:rPr>
        <w:t xml:space="preserve">The Town is encouraged to host EAB detection and monitoring trainings for interested and relevant employees and residents. </w:t>
      </w:r>
    </w:p>
    <w:p w14:paraId="269255A7" w14:textId="77777777" w:rsidR="004C1CD5" w:rsidRPr="00C808CA" w:rsidRDefault="004C1CD5" w:rsidP="002C16F9">
      <w:pPr>
        <w:pStyle w:val="Heading2"/>
      </w:pPr>
      <w:bookmarkStart w:id="13" w:name="_Toc321737472"/>
      <w:r w:rsidRPr="00C808CA">
        <w:lastRenderedPageBreak/>
        <w:t>Tree ordinance:</w:t>
      </w:r>
      <w:bookmarkEnd w:id="13"/>
    </w:p>
    <w:p w14:paraId="56ECA110" w14:textId="77777777" w:rsidR="004C1CD5" w:rsidRPr="00C808CA" w:rsidRDefault="004C1CD5" w:rsidP="00C808CA">
      <w:pPr>
        <w:rPr>
          <w:color w:val="auto"/>
        </w:rPr>
      </w:pPr>
      <w:r>
        <w:rPr>
          <w:color w:val="auto"/>
        </w:rPr>
        <w:t xml:space="preserve">The Town does not currently have a tree ordinance enacted. It is encouraged to create and enact a tree ordinance detailing healthy and hazardous tree removal procedures </w:t>
      </w:r>
      <w:r w:rsidRPr="00C808CA">
        <w:rPr>
          <w:b/>
          <w:color w:val="auto"/>
        </w:rPr>
        <w:t>within one year</w:t>
      </w:r>
      <w:r>
        <w:rPr>
          <w:color w:val="auto"/>
        </w:rPr>
        <w:t xml:space="preserve"> of this plan’s approval. Please see “Creating a tree ordinance” in Appendix K for more information.</w:t>
      </w:r>
    </w:p>
    <w:p w14:paraId="4EEBC1E5" w14:textId="77777777" w:rsidR="004C1CD5" w:rsidRPr="00111217" w:rsidRDefault="004C1CD5" w:rsidP="00D6151A">
      <w:pPr>
        <w:pStyle w:val="Heading1"/>
        <w:tabs>
          <w:tab w:val="left" w:pos="5420"/>
        </w:tabs>
        <w:spacing w:after="240"/>
        <w:rPr>
          <w:sz w:val="40"/>
          <w:szCs w:val="40"/>
        </w:rPr>
      </w:pPr>
      <w:bookmarkStart w:id="14" w:name="_Toc321737473"/>
      <w:r w:rsidRPr="00111217">
        <w:rPr>
          <w:sz w:val="40"/>
          <w:szCs w:val="40"/>
        </w:rPr>
        <w:t>INTRODUCTION</w:t>
      </w:r>
      <w:bookmarkEnd w:id="14"/>
    </w:p>
    <w:p w14:paraId="457A5B49" w14:textId="77777777" w:rsidR="004C1CD5" w:rsidRDefault="004C1CD5" w:rsidP="00001370">
      <w:pPr>
        <w:pStyle w:val="Heading2"/>
      </w:pPr>
      <w:bookmarkStart w:id="15" w:name="_Toc321737474"/>
      <w:r>
        <w:t>Purpose of this plan</w:t>
      </w:r>
      <w:bookmarkEnd w:id="15"/>
    </w:p>
    <w:p w14:paraId="020CEB58" w14:textId="77777777" w:rsidR="004C1CD5" w:rsidRDefault="004C1CD5" w:rsidP="00907B2A">
      <w:pPr>
        <w:jc w:val="both"/>
        <w:rPr>
          <w:color w:val="000000"/>
        </w:rPr>
      </w:pPr>
      <w:r>
        <w:rPr>
          <w:color w:val="000000"/>
        </w:rPr>
        <w:t>Through the creation of this plan, the Town of Randolph achieved the following:</w:t>
      </w:r>
    </w:p>
    <w:p w14:paraId="44AD510E" w14:textId="77777777" w:rsidR="004C1CD5" w:rsidRDefault="004C1CD5" w:rsidP="000E2E69">
      <w:pPr>
        <w:pStyle w:val="ListParagraph"/>
        <w:numPr>
          <w:ilvl w:val="0"/>
          <w:numId w:val="7"/>
        </w:numPr>
        <w:jc w:val="both"/>
        <w:rPr>
          <w:i w:val="0"/>
          <w:color w:val="000000"/>
        </w:rPr>
      </w:pPr>
      <w:r w:rsidRPr="00E4490C">
        <w:rPr>
          <w:i w:val="0"/>
          <w:color w:val="000000"/>
        </w:rPr>
        <w:t xml:space="preserve">Conducted a detailed ash tree inventory </w:t>
      </w:r>
      <w:r>
        <w:rPr>
          <w:i w:val="0"/>
          <w:color w:val="000000"/>
        </w:rPr>
        <w:t xml:space="preserve">within the public ROW of municipally managed streets, public greenspaces (e.g., Randolph Elementary School and Randolph Union High School), and residential properties within the Town’s designated downtown district (DTD), </w:t>
      </w:r>
    </w:p>
    <w:p w14:paraId="480B67DF" w14:textId="0AA2C0B9" w:rsidR="004C1CD5" w:rsidRDefault="004C1CD5" w:rsidP="000E2E69">
      <w:pPr>
        <w:pStyle w:val="ListParagraph"/>
        <w:numPr>
          <w:ilvl w:val="0"/>
          <w:numId w:val="7"/>
        </w:numPr>
        <w:jc w:val="both"/>
        <w:rPr>
          <w:i w:val="0"/>
          <w:color w:val="000000"/>
        </w:rPr>
      </w:pPr>
      <w:r>
        <w:rPr>
          <w:i w:val="0"/>
          <w:color w:val="000000"/>
        </w:rPr>
        <w:t>Identified a locat</w:t>
      </w:r>
      <w:r w:rsidR="00385E67">
        <w:rPr>
          <w:i w:val="0"/>
          <w:color w:val="000000"/>
        </w:rPr>
        <w:t>ion and requirements of an infes</w:t>
      </w:r>
      <w:r>
        <w:rPr>
          <w:i w:val="0"/>
          <w:color w:val="000000"/>
        </w:rPr>
        <w:t>ted materials disposal yard,</w:t>
      </w:r>
    </w:p>
    <w:p w14:paraId="789CA210" w14:textId="77777777" w:rsidR="004C1CD5" w:rsidRDefault="004C1CD5" w:rsidP="000E2E69">
      <w:pPr>
        <w:pStyle w:val="ListParagraph"/>
        <w:numPr>
          <w:ilvl w:val="0"/>
          <w:numId w:val="7"/>
        </w:numPr>
        <w:jc w:val="both"/>
        <w:rPr>
          <w:i w:val="0"/>
          <w:color w:val="000000"/>
        </w:rPr>
      </w:pPr>
      <w:r>
        <w:rPr>
          <w:i w:val="0"/>
          <w:color w:val="000000"/>
        </w:rPr>
        <w:t>Established a chain of command to be enacted upon the arrival of the EAB,</w:t>
      </w:r>
    </w:p>
    <w:p w14:paraId="2C0227AA" w14:textId="77777777" w:rsidR="004C1CD5" w:rsidRDefault="004C1CD5" w:rsidP="000E2E69">
      <w:pPr>
        <w:pStyle w:val="ListParagraph"/>
        <w:numPr>
          <w:ilvl w:val="0"/>
          <w:numId w:val="7"/>
        </w:numPr>
        <w:jc w:val="both"/>
        <w:rPr>
          <w:i w:val="0"/>
          <w:color w:val="000000"/>
        </w:rPr>
      </w:pPr>
      <w:r>
        <w:rPr>
          <w:i w:val="0"/>
          <w:color w:val="000000"/>
        </w:rPr>
        <w:t>Established an EAB Planning and Response Team, and</w:t>
      </w:r>
    </w:p>
    <w:p w14:paraId="69B8754E" w14:textId="77777777" w:rsidR="004C1CD5" w:rsidRPr="00E4490C" w:rsidRDefault="004C1CD5" w:rsidP="000E2E69">
      <w:pPr>
        <w:pStyle w:val="ListParagraph"/>
        <w:numPr>
          <w:ilvl w:val="0"/>
          <w:numId w:val="7"/>
        </w:numPr>
        <w:jc w:val="both"/>
        <w:rPr>
          <w:i w:val="0"/>
          <w:color w:val="000000"/>
        </w:rPr>
      </w:pPr>
      <w:r>
        <w:rPr>
          <w:i w:val="0"/>
          <w:color w:val="000000"/>
        </w:rPr>
        <w:t>Detailed efforts to mitigate EAB’s spread and provided recommended management options (i.e., tree management, removal, and replanting plan) for the Town.</w:t>
      </w:r>
    </w:p>
    <w:p w14:paraId="6479154A" w14:textId="77777777" w:rsidR="004C1CD5" w:rsidRPr="009F75A5" w:rsidRDefault="004C1CD5" w:rsidP="00907B2A">
      <w:pPr>
        <w:jc w:val="both"/>
        <w:rPr>
          <w:rFonts w:ascii="Times" w:hAnsi="Times" w:cs="Times"/>
          <w:color w:val="000000"/>
        </w:rPr>
      </w:pPr>
      <w:r w:rsidRPr="009F75A5">
        <w:rPr>
          <w:color w:val="000000"/>
        </w:rPr>
        <w:t xml:space="preserve">By implementing </w:t>
      </w:r>
      <w:r>
        <w:rPr>
          <w:color w:val="000000"/>
        </w:rPr>
        <w:t>this management plan, the Town o</w:t>
      </w:r>
      <w:r w:rsidRPr="009F75A5">
        <w:rPr>
          <w:color w:val="000000"/>
        </w:rPr>
        <w:t xml:space="preserve">f </w:t>
      </w:r>
      <w:r>
        <w:rPr>
          <w:color w:val="000000"/>
        </w:rPr>
        <w:t>Randolph</w:t>
      </w:r>
      <w:r w:rsidRPr="009F75A5">
        <w:rPr>
          <w:color w:val="000000"/>
        </w:rPr>
        <w:t xml:space="preserve"> </w:t>
      </w:r>
      <w:r>
        <w:rPr>
          <w:color w:val="000000"/>
        </w:rPr>
        <w:t>can</w:t>
      </w:r>
      <w:r w:rsidRPr="009F75A5">
        <w:rPr>
          <w:color w:val="000000"/>
        </w:rPr>
        <w:t xml:space="preserve"> </w:t>
      </w:r>
      <w:r>
        <w:rPr>
          <w:color w:val="000000"/>
        </w:rPr>
        <w:t xml:space="preserve">address the impending problem in a cost effective manner, using </w:t>
      </w:r>
      <w:r w:rsidRPr="009F75A5">
        <w:rPr>
          <w:color w:val="000000"/>
        </w:rPr>
        <w:t>best management practices, the most recent scientific findings, and the Town’s roadside tree inventory data to minimize costs and distribute them over a manageable time period</w:t>
      </w:r>
      <w:r>
        <w:rPr>
          <w:color w:val="000000"/>
        </w:rPr>
        <w:t xml:space="preserve"> </w:t>
      </w:r>
      <w:r w:rsidRPr="00C808CA">
        <w:rPr>
          <w:color w:val="000000"/>
        </w:rPr>
        <w:t>(</w:t>
      </w:r>
      <w:r>
        <w:rPr>
          <w:color w:val="000000"/>
        </w:rPr>
        <w:t>ten years</w:t>
      </w:r>
      <w:r w:rsidRPr="00C808CA">
        <w:rPr>
          <w:color w:val="000000"/>
        </w:rPr>
        <w:t>)</w:t>
      </w:r>
      <w:r>
        <w:rPr>
          <w:color w:val="000000"/>
        </w:rPr>
        <w:t xml:space="preserve">. Taking action also helps </w:t>
      </w:r>
      <w:r w:rsidRPr="009F75A5">
        <w:rPr>
          <w:color w:val="000000"/>
        </w:rPr>
        <w:t>lessen the</w:t>
      </w:r>
      <w:r>
        <w:rPr>
          <w:color w:val="000000"/>
        </w:rPr>
        <w:t xml:space="preserve"> negative</w:t>
      </w:r>
      <w:r w:rsidRPr="009F75A5">
        <w:rPr>
          <w:color w:val="000000"/>
        </w:rPr>
        <w:t xml:space="preserve"> social and economic impact</w:t>
      </w:r>
      <w:r>
        <w:rPr>
          <w:color w:val="000000"/>
        </w:rPr>
        <w:t>s</w:t>
      </w:r>
      <w:r w:rsidRPr="009F75A5">
        <w:rPr>
          <w:color w:val="000000"/>
        </w:rPr>
        <w:t xml:space="preserve"> </w:t>
      </w:r>
      <w:r>
        <w:rPr>
          <w:color w:val="000000"/>
        </w:rPr>
        <w:t>associated with EAB</w:t>
      </w:r>
      <w:r w:rsidRPr="009F75A5">
        <w:rPr>
          <w:color w:val="000000"/>
        </w:rPr>
        <w:t xml:space="preserve"> infestation</w:t>
      </w:r>
      <w:r>
        <w:rPr>
          <w:color w:val="000000"/>
        </w:rPr>
        <w:t>s for</w:t>
      </w:r>
      <w:r w:rsidRPr="009F75A5">
        <w:rPr>
          <w:color w:val="000000"/>
        </w:rPr>
        <w:t xml:space="preserve"> </w:t>
      </w:r>
      <w:r>
        <w:rPr>
          <w:color w:val="000000"/>
        </w:rPr>
        <w:t>the Randolph</w:t>
      </w:r>
      <w:r w:rsidRPr="009F75A5">
        <w:rPr>
          <w:color w:val="000000"/>
        </w:rPr>
        <w:t xml:space="preserve"> community</w:t>
      </w:r>
      <w:r>
        <w:rPr>
          <w:color w:val="000000"/>
        </w:rPr>
        <w:t>.</w:t>
      </w:r>
      <w:r>
        <w:rPr>
          <w:rFonts w:ascii="Calibri" w:hAnsi="Calibri"/>
        </w:rPr>
        <w:t xml:space="preserve"> </w:t>
      </w:r>
      <w:r w:rsidRPr="006B0E29">
        <w:rPr>
          <w:color w:val="auto"/>
        </w:rPr>
        <w:t>The benefits provide</w:t>
      </w:r>
      <w:r>
        <w:rPr>
          <w:color w:val="auto"/>
        </w:rPr>
        <w:t>d</w:t>
      </w:r>
      <w:r w:rsidRPr="006B0E29">
        <w:rPr>
          <w:color w:val="auto"/>
        </w:rPr>
        <w:t xml:space="preserve"> by </w:t>
      </w:r>
      <w:r w:rsidRPr="006B0E29">
        <w:rPr>
          <w:color w:val="auto"/>
        </w:rPr>
        <w:lastRenderedPageBreak/>
        <w:t xml:space="preserve">trees </w:t>
      </w:r>
      <w:r>
        <w:rPr>
          <w:color w:val="auto"/>
        </w:rPr>
        <w:t>include</w:t>
      </w:r>
      <w:r w:rsidRPr="006B0E29">
        <w:rPr>
          <w:color w:val="auto"/>
        </w:rPr>
        <w:t xml:space="preserve"> </w:t>
      </w:r>
      <w:r>
        <w:rPr>
          <w:color w:val="auto"/>
        </w:rPr>
        <w:t>air pollutant filtration</w:t>
      </w:r>
      <w:r w:rsidRPr="006B0E29">
        <w:rPr>
          <w:color w:val="auto"/>
        </w:rPr>
        <w:t>, stormwater runoff</w:t>
      </w:r>
      <w:r>
        <w:rPr>
          <w:color w:val="auto"/>
        </w:rPr>
        <w:t xml:space="preserve"> mitigation, </w:t>
      </w:r>
      <w:r w:rsidRPr="006B0E29">
        <w:rPr>
          <w:color w:val="auto"/>
        </w:rPr>
        <w:t>energy</w:t>
      </w:r>
      <w:r>
        <w:rPr>
          <w:color w:val="auto"/>
        </w:rPr>
        <w:t xml:space="preserve"> conservation</w:t>
      </w:r>
      <w:r w:rsidRPr="006B0E29">
        <w:rPr>
          <w:color w:val="auto"/>
        </w:rPr>
        <w:t xml:space="preserve">, </w:t>
      </w:r>
      <w:r>
        <w:rPr>
          <w:color w:val="auto"/>
        </w:rPr>
        <w:t>property value enhancement, and</w:t>
      </w:r>
      <w:r w:rsidRPr="006B0E29">
        <w:rPr>
          <w:color w:val="auto"/>
        </w:rPr>
        <w:t xml:space="preserve"> carbon dioxide (CO</w:t>
      </w:r>
      <w:r w:rsidRPr="00E34009">
        <w:rPr>
          <w:color w:val="auto"/>
          <w:vertAlign w:val="subscript"/>
        </w:rPr>
        <w:t>2</w:t>
      </w:r>
      <w:r w:rsidRPr="006B0E29">
        <w:rPr>
          <w:color w:val="auto"/>
        </w:rPr>
        <w:t>)</w:t>
      </w:r>
      <w:r>
        <w:rPr>
          <w:color w:val="auto"/>
        </w:rPr>
        <w:t xml:space="preserve"> sequestration and storage</w:t>
      </w:r>
      <w:r>
        <w:rPr>
          <w:rFonts w:ascii="Calibri" w:hAnsi="Calibri"/>
        </w:rPr>
        <w:t>.</w:t>
      </w:r>
      <w:r w:rsidRPr="008D3FA5">
        <w:rPr>
          <w:rFonts w:ascii="Calibri" w:hAnsi="Calibri"/>
        </w:rPr>
        <w:t xml:space="preserve"> </w:t>
      </w:r>
    </w:p>
    <w:p w14:paraId="14329D90" w14:textId="77777777" w:rsidR="004C1CD5" w:rsidRPr="009F75A5" w:rsidRDefault="004C1CD5" w:rsidP="00907B2A">
      <w:pPr>
        <w:jc w:val="both"/>
        <w:rPr>
          <w:rFonts w:ascii="Times" w:hAnsi="Times" w:cs="Times"/>
          <w:color w:val="000000"/>
        </w:rPr>
      </w:pPr>
      <w:r>
        <w:rPr>
          <w:color w:val="000000"/>
        </w:rPr>
        <w:t>This</w:t>
      </w:r>
      <w:r w:rsidRPr="009F75A5">
        <w:rPr>
          <w:color w:val="000000"/>
        </w:rPr>
        <w:t xml:space="preserve"> plan is based on the most recent scientific studies and recommendations from key partners and multiple state and federal agencies. </w:t>
      </w:r>
      <w:r>
        <w:rPr>
          <w:color w:val="000000"/>
        </w:rPr>
        <w:t>Best management practices are subject to change as research continues to be conducted on the EAB. Thus, this Plan</w:t>
      </w:r>
      <w:r w:rsidRPr="009F75A5">
        <w:rPr>
          <w:color w:val="000000"/>
        </w:rPr>
        <w:t xml:space="preserve"> is a living document, </w:t>
      </w:r>
      <w:r>
        <w:rPr>
          <w:color w:val="000000"/>
        </w:rPr>
        <w:t xml:space="preserve">and </w:t>
      </w:r>
      <w:r w:rsidRPr="009F75A5">
        <w:rPr>
          <w:color w:val="000000"/>
        </w:rPr>
        <w:t xml:space="preserve">updates </w:t>
      </w:r>
      <w:r>
        <w:rPr>
          <w:color w:val="000000"/>
        </w:rPr>
        <w:t>should</w:t>
      </w:r>
      <w:r w:rsidRPr="009F75A5">
        <w:rPr>
          <w:color w:val="000000"/>
        </w:rPr>
        <w:t xml:space="preserve"> be made </w:t>
      </w:r>
      <w:r>
        <w:rPr>
          <w:color w:val="000000"/>
        </w:rPr>
        <w:t>accordingly</w:t>
      </w:r>
      <w:r w:rsidRPr="009F75A5">
        <w:rPr>
          <w:color w:val="000000"/>
        </w:rPr>
        <w:t xml:space="preserve">. </w:t>
      </w:r>
    </w:p>
    <w:p w14:paraId="74D36371" w14:textId="77777777" w:rsidR="004C1CD5" w:rsidRDefault="004C1CD5" w:rsidP="00907B2A">
      <w:pPr>
        <w:pStyle w:val="Heading2"/>
        <w:jc w:val="both"/>
      </w:pPr>
      <w:bookmarkStart w:id="16" w:name="_Toc321737475"/>
      <w:r>
        <w:t>APPLICABILITY</w:t>
      </w:r>
      <w:bookmarkEnd w:id="16"/>
      <w:r>
        <w:t xml:space="preserve"> </w:t>
      </w:r>
    </w:p>
    <w:p w14:paraId="6C9AE6DA" w14:textId="77777777" w:rsidR="004C1CD5" w:rsidRPr="009F75A5" w:rsidRDefault="004C1CD5" w:rsidP="00907B2A">
      <w:pPr>
        <w:jc w:val="both"/>
        <w:rPr>
          <w:rFonts w:ascii="Times" w:hAnsi="Times" w:cs="Times"/>
          <w:color w:val="000000"/>
        </w:rPr>
      </w:pPr>
      <w:r w:rsidRPr="009F75A5">
        <w:rPr>
          <w:color w:val="000000"/>
        </w:rPr>
        <w:t xml:space="preserve">This plan applies throughout the Town of </w:t>
      </w:r>
      <w:r>
        <w:rPr>
          <w:color w:val="000000"/>
        </w:rPr>
        <w:t>Randolph’s municipally managed streets, public greenspaces, and residential properties containing high-risk ash trees.</w:t>
      </w:r>
      <w:r w:rsidRPr="009F75A5">
        <w:rPr>
          <w:color w:val="000000"/>
        </w:rPr>
        <w:t xml:space="preserve"> Education efforts will be targeted toward private </w:t>
      </w:r>
      <w:r>
        <w:rPr>
          <w:color w:val="000000"/>
        </w:rPr>
        <w:t>landowners</w:t>
      </w:r>
      <w:r w:rsidRPr="009F75A5">
        <w:rPr>
          <w:color w:val="000000"/>
        </w:rPr>
        <w:t xml:space="preserve"> where a</w:t>
      </w:r>
      <w:r>
        <w:rPr>
          <w:color w:val="000000"/>
        </w:rPr>
        <w:t>n ash</w:t>
      </w:r>
      <w:r w:rsidRPr="009F75A5">
        <w:rPr>
          <w:color w:val="000000"/>
        </w:rPr>
        <w:t xml:space="preserve"> tree may pose a safety hazard to adjacent public </w:t>
      </w:r>
      <w:r>
        <w:rPr>
          <w:color w:val="000000"/>
        </w:rPr>
        <w:t>ROWs</w:t>
      </w:r>
      <w:r w:rsidRPr="009F75A5">
        <w:rPr>
          <w:color w:val="000000"/>
        </w:rPr>
        <w:t xml:space="preserve">, other public properties, and adjacent property owners. </w:t>
      </w:r>
    </w:p>
    <w:p w14:paraId="0D971C54" w14:textId="77777777" w:rsidR="004C1CD5" w:rsidRPr="00D6151A" w:rsidRDefault="004C1CD5" w:rsidP="00907B2A">
      <w:pPr>
        <w:pStyle w:val="Heading2"/>
        <w:jc w:val="both"/>
      </w:pPr>
      <w:bookmarkStart w:id="17" w:name="_Toc321737476"/>
      <w:r>
        <w:t>ADMINISTRATION</w:t>
      </w:r>
      <w:bookmarkEnd w:id="17"/>
      <w:r>
        <w:t xml:space="preserve"> </w:t>
      </w:r>
    </w:p>
    <w:p w14:paraId="792681FA" w14:textId="77777777" w:rsidR="004C1CD5" w:rsidRDefault="004C1CD5" w:rsidP="00907B2A">
      <w:pPr>
        <w:jc w:val="both"/>
        <w:rPr>
          <w:color w:val="000000"/>
        </w:rPr>
      </w:pPr>
      <w:r w:rsidRPr="008A169F">
        <w:rPr>
          <w:color w:val="000000"/>
        </w:rPr>
        <w:t xml:space="preserve">The Town Road Foreman through the direction of the Town Selectboard and with educational and inventory assistance from the Town Conservation Commission will be responsible for implementing this program and seeing that program provisions are carried out. </w:t>
      </w:r>
    </w:p>
    <w:p w14:paraId="55554E41" w14:textId="77777777" w:rsidR="004C1CD5" w:rsidRPr="00111217" w:rsidRDefault="004C1CD5" w:rsidP="00C55ACC">
      <w:pPr>
        <w:pStyle w:val="Heading1"/>
        <w:tabs>
          <w:tab w:val="left" w:pos="5420"/>
        </w:tabs>
        <w:spacing w:after="240"/>
        <w:rPr>
          <w:sz w:val="40"/>
          <w:szCs w:val="40"/>
        </w:rPr>
      </w:pPr>
      <w:bookmarkStart w:id="18" w:name="_Toc321737477"/>
      <w:r w:rsidRPr="00111217">
        <w:rPr>
          <w:sz w:val="40"/>
          <w:szCs w:val="40"/>
        </w:rPr>
        <w:t>ash tree inventories</w:t>
      </w:r>
      <w:bookmarkEnd w:id="18"/>
    </w:p>
    <w:p w14:paraId="44A7E5F6" w14:textId="77777777" w:rsidR="004C1CD5" w:rsidRDefault="004C1CD5" w:rsidP="00C55ACC">
      <w:pPr>
        <w:pStyle w:val="Heading2"/>
      </w:pPr>
      <w:bookmarkStart w:id="19" w:name="_Toc321737478"/>
      <w:r>
        <w:t>2014 10% survey</w:t>
      </w:r>
      <w:bookmarkEnd w:id="19"/>
    </w:p>
    <w:p w14:paraId="782DD9BE" w14:textId="29C6C0E3" w:rsidR="004C1CD5" w:rsidRDefault="004C1CD5" w:rsidP="000F4CAB">
      <w:pPr>
        <w:pStyle w:val="Heading3"/>
        <w:rPr>
          <w:color w:val="934104"/>
        </w:rPr>
      </w:pPr>
      <w:bookmarkStart w:id="20" w:name="_Toc321737479"/>
      <w:r w:rsidRPr="000F4CAB">
        <w:rPr>
          <w:color w:val="934104"/>
        </w:rPr>
        <w:t>Scope:</w:t>
      </w:r>
      <w:bookmarkEnd w:id="20"/>
      <w:r>
        <w:rPr>
          <w:color w:val="934104"/>
        </w:rPr>
        <w:t xml:space="preserve"> </w:t>
      </w:r>
    </w:p>
    <w:p w14:paraId="120743E4" w14:textId="77777777" w:rsidR="004C1CD5" w:rsidRDefault="004C1CD5" w:rsidP="00907B2A">
      <w:pPr>
        <w:jc w:val="both"/>
        <w:rPr>
          <w:color w:val="auto"/>
        </w:rPr>
      </w:pPr>
      <w:r>
        <w:rPr>
          <w:color w:val="auto"/>
        </w:rPr>
        <w:t xml:space="preserve">In 2014, members of the Conservation Commission and resident volunteers conducted an ash tree survey representing approximately 10% of the Town’s ash population. This survey assessed the presence of ash trees and their diameter at breast height (DBH) in inches. Streets included in this survey were randomly selected under the </w:t>
      </w:r>
      <w:r>
        <w:rPr>
          <w:color w:val="auto"/>
        </w:rPr>
        <w:lastRenderedPageBreak/>
        <w:t xml:space="preserve">advising of VT FPR’s, Jay Lackey.  Ash trees located within the public ROW of these municipally managed streets were surveyed. Additionally, ash trees located within ten feet from the roadside on private, residential properties were surveyed. This inventory was concentrated within the northeastern region of Town. </w:t>
      </w:r>
    </w:p>
    <w:p w14:paraId="3BC42AAA" w14:textId="77777777" w:rsidR="004C1CD5" w:rsidRPr="007B0C97" w:rsidRDefault="004C1CD5" w:rsidP="00907B2A">
      <w:pPr>
        <w:jc w:val="both"/>
        <w:rPr>
          <w:color w:val="auto"/>
        </w:rPr>
      </w:pPr>
      <w:r>
        <w:rPr>
          <w:color w:val="auto"/>
        </w:rPr>
        <w:t xml:space="preserve">See the Inventory Map in </w:t>
      </w:r>
      <w:r w:rsidRPr="000441F7">
        <w:rPr>
          <w:color w:val="auto"/>
        </w:rPr>
        <w:t xml:space="preserve">Appendix </w:t>
      </w:r>
      <w:r>
        <w:rPr>
          <w:color w:val="auto"/>
        </w:rPr>
        <w:t>B for</w:t>
      </w:r>
      <w:r>
        <w:rPr>
          <w:i/>
          <w:color w:val="auto"/>
        </w:rPr>
        <w:t xml:space="preserve"> </w:t>
      </w:r>
      <w:r>
        <w:rPr>
          <w:color w:val="auto"/>
        </w:rPr>
        <w:t>reference and further details.</w:t>
      </w:r>
    </w:p>
    <w:p w14:paraId="6FA5955F" w14:textId="77777777" w:rsidR="004C1CD5" w:rsidRDefault="004C1CD5" w:rsidP="00907B2A">
      <w:pPr>
        <w:pStyle w:val="Heading3"/>
        <w:jc w:val="both"/>
        <w:rPr>
          <w:color w:val="934104"/>
        </w:rPr>
      </w:pPr>
      <w:bookmarkStart w:id="21" w:name="_Toc321737480"/>
      <w:r w:rsidRPr="000F4CAB">
        <w:rPr>
          <w:color w:val="934104"/>
        </w:rPr>
        <w:t>Results:</w:t>
      </w:r>
      <w:bookmarkEnd w:id="21"/>
    </w:p>
    <w:p w14:paraId="3E6040A4" w14:textId="77777777" w:rsidR="004C1CD5" w:rsidRDefault="004C1CD5" w:rsidP="00907B2A">
      <w:pPr>
        <w:jc w:val="both"/>
        <w:rPr>
          <w:i/>
          <w:color w:val="auto"/>
        </w:rPr>
      </w:pPr>
      <w:r>
        <w:rPr>
          <w:color w:val="auto"/>
        </w:rPr>
        <w:t xml:space="preserve">A total of </w:t>
      </w:r>
      <w:r w:rsidRPr="00843043">
        <w:rPr>
          <w:b/>
          <w:color w:val="auto"/>
        </w:rPr>
        <w:t>606 ash trees</w:t>
      </w:r>
      <w:r>
        <w:rPr>
          <w:b/>
          <w:color w:val="auto"/>
        </w:rPr>
        <w:t xml:space="preserve"> </w:t>
      </w:r>
      <w:r>
        <w:rPr>
          <w:color w:val="auto"/>
        </w:rPr>
        <w:t xml:space="preserve">throughout </w:t>
      </w:r>
      <w:r>
        <w:rPr>
          <w:b/>
          <w:color w:val="auto"/>
        </w:rPr>
        <w:t>29 streets</w:t>
      </w:r>
      <w:r>
        <w:rPr>
          <w:color w:val="auto"/>
        </w:rPr>
        <w:t xml:space="preserve"> were surveyed in 2014. The majority, or </w:t>
      </w:r>
      <w:r w:rsidRPr="00843043">
        <w:rPr>
          <w:b/>
          <w:color w:val="auto"/>
        </w:rPr>
        <w:t>334</w:t>
      </w:r>
      <w:r>
        <w:rPr>
          <w:color w:val="auto"/>
        </w:rPr>
        <w:t xml:space="preserve">, of these ash trees were surveyed within town managed public ROWs. Approximately </w:t>
      </w:r>
      <w:r w:rsidRPr="00AB13DF">
        <w:rPr>
          <w:b/>
          <w:color w:val="auto"/>
        </w:rPr>
        <w:t>260</w:t>
      </w:r>
      <w:r>
        <w:rPr>
          <w:color w:val="auto"/>
        </w:rPr>
        <w:t xml:space="preserve"> ash trees were surveyed on privately owned properties. Since this was a 10% survey, it is estimated that as of 2014, the Town of Randolph had </w:t>
      </w:r>
      <w:r w:rsidRPr="008A169F">
        <w:rPr>
          <w:color w:val="auto"/>
        </w:rPr>
        <w:t xml:space="preserve">approximately </w:t>
      </w:r>
      <w:r w:rsidRPr="008A169F">
        <w:rPr>
          <w:b/>
          <w:color w:val="auto"/>
        </w:rPr>
        <w:t>6,060</w:t>
      </w:r>
      <w:r w:rsidRPr="008A169F">
        <w:rPr>
          <w:color w:val="auto"/>
        </w:rPr>
        <w:t xml:space="preserve"> ash trees</w:t>
      </w:r>
      <w:r>
        <w:rPr>
          <w:color w:val="auto"/>
        </w:rPr>
        <w:t>. The majority of ash trees (90% or 545 trees) surveyed at this time had a diameter between 6 and 18 inches, indicating a relatively young ash tree population (Figure 1)</w:t>
      </w:r>
      <w:r w:rsidRPr="008A169F">
        <w:rPr>
          <w:color w:val="auto"/>
        </w:rPr>
        <w:t>.</w:t>
      </w:r>
      <w:r>
        <w:rPr>
          <w:i/>
          <w:color w:val="auto"/>
        </w:rPr>
        <w:t xml:space="preserve"> </w:t>
      </w:r>
    </w:p>
    <w:p w14:paraId="0D9CB969" w14:textId="77777777" w:rsidR="004C1CD5" w:rsidRDefault="004E4575" w:rsidP="008D32DF">
      <w:pPr>
        <w:keepNext/>
        <w:jc w:val="center"/>
      </w:pPr>
      <w:r>
        <w:rPr>
          <w:noProof/>
          <w:lang w:eastAsia="en-US"/>
        </w:rPr>
        <w:lastRenderedPageBreak/>
        <w:drawing>
          <wp:inline distT="0" distB="0" distL="0" distR="0" wp14:anchorId="601E9D35" wp14:editId="1181E9B7">
            <wp:extent cx="5143500" cy="3340100"/>
            <wp:effectExtent l="0" t="0" r="12700" b="1270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43500" cy="3340100"/>
                    </a:xfrm>
                    <a:prstGeom prst="rect">
                      <a:avLst/>
                    </a:prstGeom>
                    <a:noFill/>
                    <a:ln>
                      <a:noFill/>
                    </a:ln>
                  </pic:spPr>
                </pic:pic>
              </a:graphicData>
            </a:graphic>
          </wp:inline>
        </w:drawing>
      </w:r>
    </w:p>
    <w:p w14:paraId="50819EDA" w14:textId="77777777" w:rsidR="004C1CD5" w:rsidRDefault="004C1CD5" w:rsidP="008D32DF">
      <w:pPr>
        <w:pStyle w:val="Caption"/>
        <w:jc w:val="center"/>
        <w:rPr>
          <w:b/>
          <w:i w:val="0"/>
          <w:color w:val="auto"/>
        </w:rPr>
      </w:pPr>
      <w:r w:rsidRPr="008D32DF">
        <w:rPr>
          <w:b/>
          <w:i w:val="0"/>
          <w:color w:val="auto"/>
        </w:rPr>
        <w:t xml:space="preserve">Figure </w:t>
      </w:r>
      <w:r w:rsidRPr="008D32DF">
        <w:rPr>
          <w:b/>
          <w:i w:val="0"/>
          <w:color w:val="auto"/>
        </w:rPr>
        <w:fldChar w:fldCharType="begin"/>
      </w:r>
      <w:r w:rsidRPr="008D32DF">
        <w:rPr>
          <w:b/>
          <w:i w:val="0"/>
          <w:color w:val="auto"/>
        </w:rPr>
        <w:instrText xml:space="preserve"> SEQ Figure \* ARABIC </w:instrText>
      </w:r>
      <w:r w:rsidRPr="008D32DF">
        <w:rPr>
          <w:b/>
          <w:i w:val="0"/>
          <w:color w:val="auto"/>
        </w:rPr>
        <w:fldChar w:fldCharType="separate"/>
      </w:r>
      <w:r w:rsidR="006D30BA">
        <w:rPr>
          <w:b/>
          <w:i w:val="0"/>
          <w:noProof/>
          <w:color w:val="auto"/>
        </w:rPr>
        <w:t>1</w:t>
      </w:r>
      <w:r w:rsidRPr="008D32DF">
        <w:rPr>
          <w:b/>
          <w:i w:val="0"/>
          <w:color w:val="auto"/>
        </w:rPr>
        <w:fldChar w:fldCharType="end"/>
      </w:r>
      <w:r w:rsidRPr="008D32DF">
        <w:rPr>
          <w:b/>
          <w:i w:val="0"/>
          <w:color w:val="auto"/>
        </w:rPr>
        <w:t>.</w:t>
      </w:r>
      <w:r>
        <w:rPr>
          <w:b/>
          <w:i w:val="0"/>
          <w:color w:val="auto"/>
        </w:rPr>
        <w:t xml:space="preserve"> </w:t>
      </w:r>
      <w:r w:rsidRPr="001771A2">
        <w:rPr>
          <w:b/>
          <w:i w:val="0"/>
          <w:color w:val="auto"/>
        </w:rPr>
        <w:t>Diameter distribution of Randolph's ash tree population</w:t>
      </w:r>
      <w:r>
        <w:rPr>
          <w:b/>
          <w:i w:val="0"/>
          <w:color w:val="auto"/>
        </w:rPr>
        <w:t xml:space="preserve"> during the 2014 10% survey</w:t>
      </w:r>
      <w:r w:rsidRPr="001771A2">
        <w:rPr>
          <w:b/>
          <w:i w:val="0"/>
          <w:color w:val="auto"/>
        </w:rPr>
        <w:t>.</w:t>
      </w:r>
      <w:r>
        <w:rPr>
          <w:b/>
          <w:i w:val="0"/>
          <w:color w:val="auto"/>
        </w:rPr>
        <w:t xml:space="preserve"> Note that diameter size class is used as proxy for tree age.</w:t>
      </w:r>
    </w:p>
    <w:p w14:paraId="17B7E365" w14:textId="77777777" w:rsidR="004C1CD5" w:rsidRPr="008D32DF" w:rsidRDefault="004C1CD5" w:rsidP="008D32DF">
      <w:pPr>
        <w:pStyle w:val="Caption"/>
        <w:jc w:val="center"/>
        <w:rPr>
          <w:b/>
          <w:i w:val="0"/>
          <w:color w:val="auto"/>
        </w:rPr>
      </w:pPr>
    </w:p>
    <w:p w14:paraId="049B5723" w14:textId="77777777" w:rsidR="004C1CD5" w:rsidRPr="009E0803" w:rsidRDefault="004C1CD5" w:rsidP="00907B2A">
      <w:pPr>
        <w:jc w:val="both"/>
        <w:rPr>
          <w:color w:val="auto"/>
          <w:u w:val="single"/>
        </w:rPr>
      </w:pPr>
      <w:r w:rsidRPr="009E0803">
        <w:rPr>
          <w:color w:val="auto"/>
          <w:u w:val="single"/>
        </w:rPr>
        <w:t>Ash trees within public ROW:</w:t>
      </w:r>
    </w:p>
    <w:p w14:paraId="566A8B17" w14:textId="77777777" w:rsidR="004C1CD5" w:rsidRDefault="004C1CD5" w:rsidP="00907B2A">
      <w:pPr>
        <w:jc w:val="both"/>
        <w:rPr>
          <w:color w:val="auto"/>
        </w:rPr>
      </w:pPr>
      <w:r>
        <w:rPr>
          <w:color w:val="auto"/>
        </w:rPr>
        <w:t xml:space="preserve">With 43 surveyed trees, </w:t>
      </w:r>
      <w:r>
        <w:rPr>
          <w:b/>
          <w:color w:val="auto"/>
        </w:rPr>
        <w:t xml:space="preserve">Hebard Hill Road </w:t>
      </w:r>
      <w:r>
        <w:rPr>
          <w:color w:val="auto"/>
        </w:rPr>
        <w:t>had the greatest abundance of ash within the Town’s public ROW. In descending order,</w:t>
      </w:r>
      <w:r>
        <w:rPr>
          <w:b/>
          <w:color w:val="auto"/>
        </w:rPr>
        <w:t xml:space="preserve"> Davis Road </w:t>
      </w:r>
      <w:r>
        <w:rPr>
          <w:color w:val="auto"/>
        </w:rPr>
        <w:t>(with 38 ash trees)</w:t>
      </w:r>
      <w:r w:rsidRPr="00AB13DF">
        <w:rPr>
          <w:color w:val="auto"/>
        </w:rPr>
        <w:t>,</w:t>
      </w:r>
      <w:r>
        <w:rPr>
          <w:b/>
          <w:color w:val="auto"/>
        </w:rPr>
        <w:t xml:space="preserve"> North Randolph Road </w:t>
      </w:r>
      <w:r>
        <w:rPr>
          <w:color w:val="auto"/>
        </w:rPr>
        <w:t>(with 28 ash trees)</w:t>
      </w:r>
      <w:r w:rsidRPr="00AB13DF">
        <w:rPr>
          <w:color w:val="auto"/>
        </w:rPr>
        <w:t>,</w:t>
      </w:r>
      <w:r>
        <w:rPr>
          <w:b/>
          <w:color w:val="auto"/>
        </w:rPr>
        <w:t xml:space="preserve"> Silloway Road </w:t>
      </w:r>
      <w:r>
        <w:rPr>
          <w:color w:val="auto"/>
        </w:rPr>
        <w:t>(with 26 ash trees)</w:t>
      </w:r>
      <w:r w:rsidRPr="00AB13DF">
        <w:rPr>
          <w:color w:val="auto"/>
        </w:rPr>
        <w:t>,</w:t>
      </w:r>
      <w:r>
        <w:rPr>
          <w:b/>
          <w:color w:val="auto"/>
        </w:rPr>
        <w:t xml:space="preserve"> Ridge Road </w:t>
      </w:r>
      <w:r>
        <w:rPr>
          <w:color w:val="auto"/>
        </w:rPr>
        <w:t>(with 22 ash trees)</w:t>
      </w:r>
      <w:r w:rsidRPr="00AB13DF">
        <w:rPr>
          <w:color w:val="auto"/>
        </w:rPr>
        <w:t>, and</w:t>
      </w:r>
      <w:r>
        <w:rPr>
          <w:b/>
          <w:color w:val="auto"/>
        </w:rPr>
        <w:t xml:space="preserve"> Edson Road</w:t>
      </w:r>
      <w:r>
        <w:rPr>
          <w:color w:val="auto"/>
        </w:rPr>
        <w:t xml:space="preserve"> (with 22 ash trees) contain the next four greatest concentrations of ash located within the Town’s public ROWs. Of note, </w:t>
      </w:r>
      <w:r>
        <w:rPr>
          <w:b/>
          <w:color w:val="auto"/>
        </w:rPr>
        <w:t xml:space="preserve">Whalen Road </w:t>
      </w:r>
      <w:r>
        <w:rPr>
          <w:color w:val="auto"/>
        </w:rPr>
        <w:t xml:space="preserve">(with 13 ash trees) had high concentrations of dead ash, and thus, despite its comparatively smaller ash abundance, should be a priority management street. </w:t>
      </w:r>
    </w:p>
    <w:p w14:paraId="5066E618" w14:textId="77777777" w:rsidR="004C1CD5" w:rsidRDefault="004C1CD5" w:rsidP="00907B2A">
      <w:pPr>
        <w:jc w:val="both"/>
        <w:rPr>
          <w:color w:val="auto"/>
        </w:rPr>
      </w:pPr>
      <w:r>
        <w:rPr>
          <w:color w:val="auto"/>
        </w:rPr>
        <w:t xml:space="preserve">The following streets had </w:t>
      </w:r>
      <w:r>
        <w:rPr>
          <w:b/>
          <w:color w:val="auto"/>
        </w:rPr>
        <w:t xml:space="preserve">0 </w:t>
      </w:r>
      <w:r>
        <w:rPr>
          <w:color w:val="auto"/>
        </w:rPr>
        <w:t xml:space="preserve">ash trees surveyed and are thus of low management priority: </w:t>
      </w:r>
      <w:r>
        <w:rPr>
          <w:b/>
          <w:color w:val="auto"/>
        </w:rPr>
        <w:t xml:space="preserve">Windover Road, Hargrace Drive, Kingsbury Road, Salt Box Road, </w:t>
      </w:r>
      <w:r w:rsidRPr="00B33E46">
        <w:rPr>
          <w:color w:val="auto"/>
        </w:rPr>
        <w:t>and</w:t>
      </w:r>
      <w:r>
        <w:rPr>
          <w:b/>
          <w:color w:val="auto"/>
        </w:rPr>
        <w:t xml:space="preserve"> Furnace Road. Dugout Road </w:t>
      </w:r>
      <w:r w:rsidRPr="00B33E46">
        <w:rPr>
          <w:color w:val="auto"/>
        </w:rPr>
        <w:t>and</w:t>
      </w:r>
      <w:r>
        <w:rPr>
          <w:b/>
          <w:color w:val="auto"/>
        </w:rPr>
        <w:t xml:space="preserve"> South Randolph Road </w:t>
      </w:r>
      <w:r>
        <w:rPr>
          <w:color w:val="auto"/>
        </w:rPr>
        <w:t xml:space="preserve">only had </w:t>
      </w:r>
      <w:r>
        <w:rPr>
          <w:b/>
          <w:color w:val="auto"/>
        </w:rPr>
        <w:t xml:space="preserve">1 </w:t>
      </w:r>
      <w:r>
        <w:rPr>
          <w:color w:val="auto"/>
        </w:rPr>
        <w:t xml:space="preserve">surveyed ash tree each. </w:t>
      </w:r>
    </w:p>
    <w:p w14:paraId="16960069" w14:textId="77777777" w:rsidR="004C1CD5" w:rsidRPr="009E0803" w:rsidRDefault="004C1CD5" w:rsidP="00907B2A">
      <w:pPr>
        <w:jc w:val="both"/>
        <w:rPr>
          <w:color w:val="auto"/>
          <w:u w:val="single"/>
        </w:rPr>
      </w:pPr>
      <w:r w:rsidRPr="009E0803">
        <w:rPr>
          <w:color w:val="auto"/>
          <w:u w:val="single"/>
        </w:rPr>
        <w:lastRenderedPageBreak/>
        <w:t>Ash trees within private properties:</w:t>
      </w:r>
    </w:p>
    <w:p w14:paraId="139A7FE2" w14:textId="3DF96803" w:rsidR="004C1CD5" w:rsidRDefault="004C1CD5" w:rsidP="00907B2A">
      <w:pPr>
        <w:jc w:val="both"/>
        <w:rPr>
          <w:color w:val="auto"/>
        </w:rPr>
      </w:pPr>
      <w:r>
        <w:rPr>
          <w:color w:val="auto"/>
        </w:rPr>
        <w:t xml:space="preserve">With 46 trees, </w:t>
      </w:r>
      <w:r>
        <w:rPr>
          <w:b/>
          <w:color w:val="auto"/>
        </w:rPr>
        <w:t>Hebard Hill Road</w:t>
      </w:r>
      <w:r>
        <w:rPr>
          <w:color w:val="auto"/>
        </w:rPr>
        <w:t xml:space="preserve"> also had the greatest concentrations of </w:t>
      </w:r>
      <w:r w:rsidR="006D30BA">
        <w:rPr>
          <w:color w:val="auto"/>
        </w:rPr>
        <w:t>privately owned</w:t>
      </w:r>
      <w:r>
        <w:rPr>
          <w:color w:val="auto"/>
        </w:rPr>
        <w:t xml:space="preserve"> ash trees. </w:t>
      </w:r>
      <w:r>
        <w:rPr>
          <w:b/>
          <w:color w:val="auto"/>
        </w:rPr>
        <w:t xml:space="preserve">Ridge Road </w:t>
      </w:r>
      <w:r>
        <w:rPr>
          <w:color w:val="auto"/>
        </w:rPr>
        <w:t xml:space="preserve">(with 25 ash trees), </w:t>
      </w:r>
      <w:r>
        <w:rPr>
          <w:b/>
          <w:color w:val="auto"/>
        </w:rPr>
        <w:t xml:space="preserve">Edson Road </w:t>
      </w:r>
      <w:r>
        <w:rPr>
          <w:color w:val="auto"/>
        </w:rPr>
        <w:t xml:space="preserve">(with 23 ash trees), </w:t>
      </w:r>
      <w:r>
        <w:rPr>
          <w:b/>
          <w:color w:val="auto"/>
        </w:rPr>
        <w:t xml:space="preserve">Silloway Road </w:t>
      </w:r>
      <w:r w:rsidRPr="009E0803">
        <w:rPr>
          <w:color w:val="auto"/>
        </w:rPr>
        <w:t>(with 20 ash trees)</w:t>
      </w:r>
      <w:r>
        <w:rPr>
          <w:color w:val="auto"/>
        </w:rPr>
        <w:t>,</w:t>
      </w:r>
      <w:r w:rsidRPr="009E0803">
        <w:rPr>
          <w:color w:val="auto"/>
        </w:rPr>
        <w:t xml:space="preserve"> and</w:t>
      </w:r>
      <w:r>
        <w:rPr>
          <w:b/>
          <w:color w:val="auto"/>
        </w:rPr>
        <w:t xml:space="preserve"> Howard Hill Road </w:t>
      </w:r>
      <w:r>
        <w:rPr>
          <w:color w:val="auto"/>
        </w:rPr>
        <w:t xml:space="preserve">(with 19 ash trees) contain the next four greatest concentration of ash within residential properties. Since Hebard Hill Road, Ridge Road, Silloway Road, and Edson Road have the greatest abundance of ash within both the public ROW and private land, they have been identified as </w:t>
      </w:r>
      <w:r w:rsidRPr="009E0803">
        <w:rPr>
          <w:b/>
          <w:color w:val="auto"/>
        </w:rPr>
        <w:t>high</w:t>
      </w:r>
      <w:r>
        <w:rPr>
          <w:color w:val="auto"/>
        </w:rPr>
        <w:t xml:space="preserve"> </w:t>
      </w:r>
      <w:r w:rsidRPr="009E0803">
        <w:rPr>
          <w:b/>
          <w:color w:val="auto"/>
        </w:rPr>
        <w:t>priority management streets</w:t>
      </w:r>
      <w:r>
        <w:rPr>
          <w:color w:val="auto"/>
        </w:rPr>
        <w:t xml:space="preserve">. </w:t>
      </w:r>
    </w:p>
    <w:p w14:paraId="2928BC5F" w14:textId="77777777" w:rsidR="004C1CD5" w:rsidRPr="009E0803" w:rsidRDefault="004C1CD5" w:rsidP="00907B2A">
      <w:pPr>
        <w:jc w:val="both"/>
        <w:rPr>
          <w:color w:val="auto"/>
        </w:rPr>
      </w:pPr>
      <w:r>
        <w:rPr>
          <w:color w:val="auto"/>
        </w:rPr>
        <w:t xml:space="preserve">The following streets had </w:t>
      </w:r>
      <w:r>
        <w:rPr>
          <w:b/>
          <w:color w:val="auto"/>
        </w:rPr>
        <w:t xml:space="preserve">0 </w:t>
      </w:r>
      <w:r>
        <w:rPr>
          <w:color w:val="auto"/>
        </w:rPr>
        <w:t xml:space="preserve">residential ash trees identified during the 2014 survey, and are thus of low residential management priority: </w:t>
      </w:r>
      <w:r>
        <w:rPr>
          <w:b/>
          <w:color w:val="auto"/>
        </w:rPr>
        <w:t xml:space="preserve">Kingsbury Road, Furnace Road, South Randolph Road, Clay Wight Road, Bedor Road, Rodgers Road, </w:t>
      </w:r>
      <w:r>
        <w:rPr>
          <w:color w:val="auto"/>
        </w:rPr>
        <w:t>and</w:t>
      </w:r>
      <w:r>
        <w:rPr>
          <w:b/>
          <w:color w:val="auto"/>
        </w:rPr>
        <w:t xml:space="preserve"> Hollyhock Hill Road. </w:t>
      </w:r>
      <w:r>
        <w:rPr>
          <w:color w:val="auto"/>
        </w:rPr>
        <w:t xml:space="preserve">Rogers Road and Hollyhock Hill Road do, however, contain significant counts of ash trees within the public ROW (9 and 15 trees, respectively). </w:t>
      </w:r>
    </w:p>
    <w:p w14:paraId="1ACF55FD" w14:textId="77777777" w:rsidR="004C1CD5" w:rsidRPr="00843043" w:rsidRDefault="004C1CD5" w:rsidP="00907B2A">
      <w:pPr>
        <w:jc w:val="both"/>
        <w:rPr>
          <w:color w:val="auto"/>
        </w:rPr>
      </w:pPr>
      <w:r>
        <w:rPr>
          <w:color w:val="auto"/>
        </w:rPr>
        <w:t xml:space="preserve">See the Inventory Raw Data in </w:t>
      </w:r>
      <w:r w:rsidRPr="000441F7">
        <w:rPr>
          <w:color w:val="auto"/>
        </w:rPr>
        <w:t xml:space="preserve">Appendix </w:t>
      </w:r>
      <w:r>
        <w:rPr>
          <w:color w:val="auto"/>
        </w:rPr>
        <w:t>C</w:t>
      </w:r>
      <w:r>
        <w:rPr>
          <w:i/>
          <w:color w:val="auto"/>
        </w:rPr>
        <w:t xml:space="preserve"> </w:t>
      </w:r>
      <w:r>
        <w:rPr>
          <w:color w:val="auto"/>
        </w:rPr>
        <w:t xml:space="preserve">and Inventory Map in </w:t>
      </w:r>
      <w:r w:rsidRPr="000441F7">
        <w:rPr>
          <w:color w:val="auto"/>
        </w:rPr>
        <w:t xml:space="preserve">Appendix </w:t>
      </w:r>
      <w:r>
        <w:rPr>
          <w:color w:val="auto"/>
        </w:rPr>
        <w:t>B</w:t>
      </w:r>
      <w:r>
        <w:rPr>
          <w:i/>
          <w:color w:val="auto"/>
        </w:rPr>
        <w:t xml:space="preserve"> </w:t>
      </w:r>
      <w:r>
        <w:rPr>
          <w:color w:val="auto"/>
        </w:rPr>
        <w:t xml:space="preserve">for reference and further information. </w:t>
      </w:r>
    </w:p>
    <w:p w14:paraId="1F229DB5" w14:textId="77777777" w:rsidR="004C1CD5" w:rsidRDefault="004C1CD5" w:rsidP="000F4CAB">
      <w:pPr>
        <w:pStyle w:val="Heading2"/>
      </w:pPr>
      <w:bookmarkStart w:id="22" w:name="_Toc321737481"/>
      <w:r>
        <w:t>2016 Downtown district inventory</w:t>
      </w:r>
      <w:bookmarkEnd w:id="22"/>
    </w:p>
    <w:p w14:paraId="0E08F795" w14:textId="77777777" w:rsidR="004C1CD5" w:rsidRDefault="004C1CD5" w:rsidP="000F4CAB">
      <w:pPr>
        <w:pStyle w:val="Heading3"/>
        <w:rPr>
          <w:color w:val="934104"/>
        </w:rPr>
      </w:pPr>
      <w:bookmarkStart w:id="23" w:name="_Toc321737482"/>
      <w:r w:rsidRPr="000F4CAB">
        <w:rPr>
          <w:color w:val="934104"/>
        </w:rPr>
        <w:t>Scope:</w:t>
      </w:r>
      <w:bookmarkEnd w:id="23"/>
    </w:p>
    <w:p w14:paraId="090EC5E8" w14:textId="77777777" w:rsidR="004C1CD5" w:rsidRDefault="004C1CD5" w:rsidP="00907B2A">
      <w:pPr>
        <w:jc w:val="both"/>
        <w:rPr>
          <w:color w:val="auto"/>
        </w:rPr>
      </w:pPr>
      <w:r>
        <w:rPr>
          <w:color w:val="auto"/>
        </w:rPr>
        <w:t>As per request of the Town’s Conservation Commission, Redstart, Inc. and student volunteers from Randolph Technical Career Center (RTCC) Environmental Resource Management class instructed by Conservation Commission member, Gerry Reymore, conducted an additional ash tree inventory concentrated within Randolph’s DTD. There were multiple goals of this inventory:</w:t>
      </w:r>
    </w:p>
    <w:p w14:paraId="16CB004B" w14:textId="77777777" w:rsidR="004C1CD5" w:rsidRDefault="004C1CD5" w:rsidP="000E2E69">
      <w:pPr>
        <w:pStyle w:val="ListParagraph"/>
        <w:numPr>
          <w:ilvl w:val="0"/>
          <w:numId w:val="8"/>
        </w:numPr>
        <w:jc w:val="both"/>
        <w:rPr>
          <w:i w:val="0"/>
          <w:color w:val="auto"/>
        </w:rPr>
      </w:pPr>
      <w:r w:rsidRPr="00BB389C">
        <w:rPr>
          <w:i w:val="0"/>
          <w:color w:val="auto"/>
        </w:rPr>
        <w:t>Expand the scope of 2014 inventory to the highly-populated, and densely traveled DTD</w:t>
      </w:r>
      <w:r>
        <w:rPr>
          <w:i w:val="0"/>
          <w:color w:val="auto"/>
        </w:rPr>
        <w:t>,</w:t>
      </w:r>
    </w:p>
    <w:p w14:paraId="04D6FAC4" w14:textId="77777777" w:rsidR="004C1CD5" w:rsidRDefault="004C1CD5" w:rsidP="000E2E69">
      <w:pPr>
        <w:pStyle w:val="ListParagraph"/>
        <w:numPr>
          <w:ilvl w:val="0"/>
          <w:numId w:val="8"/>
        </w:numPr>
        <w:jc w:val="both"/>
        <w:rPr>
          <w:i w:val="0"/>
          <w:color w:val="auto"/>
        </w:rPr>
      </w:pPr>
      <w:r>
        <w:rPr>
          <w:i w:val="0"/>
          <w:color w:val="auto"/>
        </w:rPr>
        <w:t>Collect pertinent, and comparatively more data than was collected in 2014 on ash trees within the DTD,</w:t>
      </w:r>
    </w:p>
    <w:p w14:paraId="465EE98D" w14:textId="77777777" w:rsidR="004C1CD5" w:rsidRDefault="004C1CD5" w:rsidP="000E2E69">
      <w:pPr>
        <w:pStyle w:val="ListParagraph"/>
        <w:numPr>
          <w:ilvl w:val="0"/>
          <w:numId w:val="8"/>
        </w:numPr>
        <w:jc w:val="both"/>
        <w:rPr>
          <w:i w:val="0"/>
          <w:color w:val="auto"/>
        </w:rPr>
      </w:pPr>
      <w:r>
        <w:rPr>
          <w:i w:val="0"/>
          <w:color w:val="auto"/>
        </w:rPr>
        <w:lastRenderedPageBreak/>
        <w:t>Link said data to a map-based inventory system where the exact location of ash trees can be cataloged and accessed publically on ANR’s Atlas,</w:t>
      </w:r>
    </w:p>
    <w:p w14:paraId="4232907A" w14:textId="77777777" w:rsidR="004C1CD5" w:rsidRDefault="004C1CD5" w:rsidP="000E2E69">
      <w:pPr>
        <w:pStyle w:val="ListParagraph"/>
        <w:numPr>
          <w:ilvl w:val="0"/>
          <w:numId w:val="8"/>
        </w:numPr>
        <w:jc w:val="both"/>
        <w:rPr>
          <w:i w:val="0"/>
          <w:color w:val="auto"/>
        </w:rPr>
      </w:pPr>
      <w:r>
        <w:rPr>
          <w:i w:val="0"/>
          <w:color w:val="auto"/>
        </w:rPr>
        <w:t>Consider the presence of priority ash trees, valuable for the Town to protect from EAB infestation and preemptive removal,</w:t>
      </w:r>
    </w:p>
    <w:p w14:paraId="28DD7263" w14:textId="77777777" w:rsidR="004C1CD5" w:rsidRDefault="004C1CD5" w:rsidP="000E2E69">
      <w:pPr>
        <w:pStyle w:val="ListParagraph"/>
        <w:numPr>
          <w:ilvl w:val="0"/>
          <w:numId w:val="8"/>
        </w:numPr>
        <w:jc w:val="both"/>
        <w:rPr>
          <w:i w:val="0"/>
          <w:color w:val="auto"/>
        </w:rPr>
      </w:pPr>
      <w:r>
        <w:rPr>
          <w:i w:val="0"/>
          <w:color w:val="auto"/>
        </w:rPr>
        <w:t>Identify vacant land area within the public ROW suitable for future tree plantings, and</w:t>
      </w:r>
    </w:p>
    <w:p w14:paraId="527A002D" w14:textId="77777777" w:rsidR="004C1CD5" w:rsidRDefault="004C1CD5" w:rsidP="000E2E69">
      <w:pPr>
        <w:pStyle w:val="ListParagraph"/>
        <w:numPr>
          <w:ilvl w:val="0"/>
          <w:numId w:val="8"/>
        </w:numPr>
        <w:jc w:val="both"/>
        <w:rPr>
          <w:i w:val="0"/>
          <w:color w:val="auto"/>
        </w:rPr>
      </w:pPr>
      <w:r>
        <w:rPr>
          <w:i w:val="0"/>
          <w:color w:val="auto"/>
        </w:rPr>
        <w:t xml:space="preserve">Promote community education and outreach through trainings and inventory efforts. </w:t>
      </w:r>
    </w:p>
    <w:p w14:paraId="2D65B1BD" w14:textId="77777777" w:rsidR="004C1CD5" w:rsidRDefault="004C1CD5" w:rsidP="00907B2A">
      <w:pPr>
        <w:jc w:val="both"/>
        <w:rPr>
          <w:color w:val="auto"/>
        </w:rPr>
      </w:pPr>
      <w:r>
        <w:rPr>
          <w:color w:val="auto"/>
        </w:rPr>
        <w:t>The data collected during the 2016 ash tree inventory includes:</w:t>
      </w:r>
    </w:p>
    <w:p w14:paraId="31606F03" w14:textId="77777777" w:rsidR="004C1CD5" w:rsidRDefault="004C1CD5" w:rsidP="000E2E69">
      <w:pPr>
        <w:pStyle w:val="ListParagraph"/>
        <w:numPr>
          <w:ilvl w:val="0"/>
          <w:numId w:val="9"/>
        </w:numPr>
        <w:jc w:val="both"/>
        <w:rPr>
          <w:i w:val="0"/>
          <w:color w:val="auto"/>
        </w:rPr>
      </w:pPr>
      <w:r w:rsidRPr="0056079D">
        <w:rPr>
          <w:i w:val="0"/>
          <w:color w:val="auto"/>
        </w:rPr>
        <w:t>Tree condition: good, fair, poor,</w:t>
      </w:r>
      <w:r>
        <w:rPr>
          <w:i w:val="0"/>
          <w:color w:val="auto"/>
        </w:rPr>
        <w:t xml:space="preserve"> or</w:t>
      </w:r>
      <w:r w:rsidRPr="0056079D">
        <w:rPr>
          <w:i w:val="0"/>
          <w:color w:val="auto"/>
        </w:rPr>
        <w:t xml:space="preserve"> dead (see Appendix </w:t>
      </w:r>
      <w:r w:rsidRPr="000C0E39">
        <w:rPr>
          <w:i w:val="0"/>
          <w:color w:val="auto"/>
        </w:rPr>
        <w:t>C</w:t>
      </w:r>
      <w:r w:rsidRPr="0056079D">
        <w:rPr>
          <w:i w:val="0"/>
          <w:color w:val="auto"/>
        </w:rPr>
        <w:t xml:space="preserve"> for methods of assessing condition),</w:t>
      </w:r>
    </w:p>
    <w:p w14:paraId="5B8F8747" w14:textId="77777777" w:rsidR="004C1CD5" w:rsidRDefault="004C1CD5" w:rsidP="000E2E69">
      <w:pPr>
        <w:pStyle w:val="ListParagraph"/>
        <w:numPr>
          <w:ilvl w:val="0"/>
          <w:numId w:val="9"/>
        </w:numPr>
        <w:jc w:val="both"/>
        <w:rPr>
          <w:i w:val="0"/>
          <w:color w:val="auto"/>
        </w:rPr>
      </w:pPr>
      <w:r>
        <w:rPr>
          <w:i w:val="0"/>
          <w:color w:val="auto"/>
        </w:rPr>
        <w:t>Species,</w:t>
      </w:r>
    </w:p>
    <w:p w14:paraId="2C4589AF" w14:textId="77777777" w:rsidR="004C1CD5" w:rsidRDefault="004C1CD5" w:rsidP="000E2E69">
      <w:pPr>
        <w:pStyle w:val="ListParagraph"/>
        <w:numPr>
          <w:ilvl w:val="0"/>
          <w:numId w:val="9"/>
        </w:numPr>
        <w:jc w:val="both"/>
        <w:rPr>
          <w:i w:val="0"/>
          <w:color w:val="auto"/>
        </w:rPr>
      </w:pPr>
      <w:r>
        <w:rPr>
          <w:i w:val="0"/>
          <w:color w:val="auto"/>
        </w:rPr>
        <w:t>DBH class (inches),</w:t>
      </w:r>
    </w:p>
    <w:p w14:paraId="02BFBEB8" w14:textId="77777777" w:rsidR="004C1CD5" w:rsidRDefault="004C1CD5" w:rsidP="000E2E69">
      <w:pPr>
        <w:pStyle w:val="ListParagraph"/>
        <w:numPr>
          <w:ilvl w:val="0"/>
          <w:numId w:val="9"/>
        </w:numPr>
        <w:jc w:val="both"/>
        <w:rPr>
          <w:i w:val="0"/>
          <w:color w:val="auto"/>
        </w:rPr>
      </w:pPr>
      <w:r>
        <w:rPr>
          <w:i w:val="0"/>
          <w:color w:val="auto"/>
        </w:rPr>
        <w:t>Location (i.e., street or greenspace name and XY coordinates of tree),</w:t>
      </w:r>
    </w:p>
    <w:p w14:paraId="1104388B" w14:textId="77777777" w:rsidR="004C1CD5" w:rsidRDefault="004C1CD5" w:rsidP="000E2E69">
      <w:pPr>
        <w:pStyle w:val="ListParagraph"/>
        <w:numPr>
          <w:ilvl w:val="0"/>
          <w:numId w:val="9"/>
        </w:numPr>
        <w:jc w:val="both"/>
        <w:rPr>
          <w:i w:val="0"/>
          <w:color w:val="auto"/>
        </w:rPr>
      </w:pPr>
      <w:r>
        <w:rPr>
          <w:i w:val="0"/>
          <w:color w:val="auto"/>
        </w:rPr>
        <w:t>Nearest address,</w:t>
      </w:r>
    </w:p>
    <w:p w14:paraId="69F9D99A" w14:textId="77777777" w:rsidR="004C1CD5" w:rsidRDefault="004C1CD5" w:rsidP="000E2E69">
      <w:pPr>
        <w:pStyle w:val="ListParagraph"/>
        <w:numPr>
          <w:ilvl w:val="0"/>
          <w:numId w:val="9"/>
        </w:numPr>
        <w:jc w:val="both"/>
        <w:rPr>
          <w:i w:val="0"/>
          <w:color w:val="auto"/>
        </w:rPr>
      </w:pPr>
      <w:r>
        <w:rPr>
          <w:i w:val="0"/>
          <w:color w:val="auto"/>
        </w:rPr>
        <w:t>If located within public ROW or on residential property,</w:t>
      </w:r>
    </w:p>
    <w:p w14:paraId="311DE720" w14:textId="77777777" w:rsidR="004C1CD5" w:rsidRDefault="004C1CD5" w:rsidP="000E2E69">
      <w:pPr>
        <w:pStyle w:val="ListParagraph"/>
        <w:numPr>
          <w:ilvl w:val="0"/>
          <w:numId w:val="9"/>
        </w:numPr>
        <w:jc w:val="both"/>
        <w:rPr>
          <w:i w:val="0"/>
          <w:color w:val="auto"/>
        </w:rPr>
      </w:pPr>
      <w:r>
        <w:rPr>
          <w:i w:val="0"/>
          <w:color w:val="auto"/>
        </w:rPr>
        <w:t xml:space="preserve">If inventoried tree is priority for preservation, </w:t>
      </w:r>
    </w:p>
    <w:p w14:paraId="63388BF7" w14:textId="77777777" w:rsidR="004C1CD5" w:rsidRDefault="004C1CD5" w:rsidP="000E2E69">
      <w:pPr>
        <w:pStyle w:val="ListParagraph"/>
        <w:numPr>
          <w:ilvl w:val="0"/>
          <w:numId w:val="9"/>
        </w:numPr>
        <w:jc w:val="both"/>
        <w:rPr>
          <w:i w:val="0"/>
          <w:color w:val="auto"/>
        </w:rPr>
      </w:pPr>
      <w:r>
        <w:rPr>
          <w:i w:val="0"/>
          <w:color w:val="auto"/>
        </w:rPr>
        <w:t xml:space="preserve">If inventoried tree is hazardous, </w:t>
      </w:r>
    </w:p>
    <w:p w14:paraId="0B5E7EAA" w14:textId="77777777" w:rsidR="004C1CD5" w:rsidRDefault="004C1CD5" w:rsidP="000E2E69">
      <w:pPr>
        <w:pStyle w:val="ListParagraph"/>
        <w:numPr>
          <w:ilvl w:val="0"/>
          <w:numId w:val="9"/>
        </w:numPr>
        <w:jc w:val="both"/>
        <w:rPr>
          <w:i w:val="0"/>
          <w:color w:val="auto"/>
        </w:rPr>
      </w:pPr>
      <w:r>
        <w:rPr>
          <w:i w:val="0"/>
          <w:color w:val="auto"/>
        </w:rPr>
        <w:t>Presence or absence of the following EAB infestation indicators:</w:t>
      </w:r>
    </w:p>
    <w:p w14:paraId="432E03DE" w14:textId="77777777" w:rsidR="004C1CD5" w:rsidRDefault="004C1CD5" w:rsidP="000E2E69">
      <w:pPr>
        <w:pStyle w:val="ListParagraph"/>
        <w:numPr>
          <w:ilvl w:val="1"/>
          <w:numId w:val="9"/>
        </w:numPr>
        <w:jc w:val="both"/>
        <w:rPr>
          <w:i w:val="0"/>
          <w:color w:val="auto"/>
        </w:rPr>
      </w:pPr>
      <w:r>
        <w:rPr>
          <w:i w:val="0"/>
          <w:color w:val="auto"/>
        </w:rPr>
        <w:t>crown dieback,</w:t>
      </w:r>
    </w:p>
    <w:p w14:paraId="575739C2" w14:textId="77777777" w:rsidR="004C1CD5" w:rsidRDefault="004C1CD5" w:rsidP="000E2E69">
      <w:pPr>
        <w:pStyle w:val="ListParagraph"/>
        <w:numPr>
          <w:ilvl w:val="1"/>
          <w:numId w:val="9"/>
        </w:numPr>
        <w:jc w:val="both"/>
        <w:rPr>
          <w:i w:val="0"/>
          <w:color w:val="auto"/>
        </w:rPr>
      </w:pPr>
      <w:r>
        <w:rPr>
          <w:i w:val="0"/>
          <w:color w:val="auto"/>
        </w:rPr>
        <w:t>woodpecker holes,</w:t>
      </w:r>
    </w:p>
    <w:p w14:paraId="484FA6B6" w14:textId="77777777" w:rsidR="004C1CD5" w:rsidRDefault="004C1CD5" w:rsidP="000E2E69">
      <w:pPr>
        <w:pStyle w:val="ListParagraph"/>
        <w:numPr>
          <w:ilvl w:val="1"/>
          <w:numId w:val="9"/>
        </w:numPr>
        <w:jc w:val="both"/>
        <w:rPr>
          <w:i w:val="0"/>
          <w:color w:val="auto"/>
        </w:rPr>
      </w:pPr>
      <w:r>
        <w:rPr>
          <w:i w:val="0"/>
          <w:color w:val="auto"/>
        </w:rPr>
        <w:t>exit holes,</w:t>
      </w:r>
    </w:p>
    <w:p w14:paraId="32BB68CA" w14:textId="77777777" w:rsidR="004C1CD5" w:rsidRDefault="004C1CD5" w:rsidP="000E2E69">
      <w:pPr>
        <w:pStyle w:val="ListParagraph"/>
        <w:numPr>
          <w:ilvl w:val="1"/>
          <w:numId w:val="9"/>
        </w:numPr>
        <w:jc w:val="both"/>
        <w:rPr>
          <w:i w:val="0"/>
          <w:color w:val="auto"/>
        </w:rPr>
      </w:pPr>
      <w:r>
        <w:rPr>
          <w:i w:val="0"/>
          <w:color w:val="auto"/>
        </w:rPr>
        <w:t>epicormic branching,</w:t>
      </w:r>
    </w:p>
    <w:p w14:paraId="5AAFCA99" w14:textId="77777777" w:rsidR="004C1CD5" w:rsidRDefault="004C1CD5" w:rsidP="000E2E69">
      <w:pPr>
        <w:pStyle w:val="ListParagraph"/>
        <w:numPr>
          <w:ilvl w:val="0"/>
          <w:numId w:val="9"/>
        </w:numPr>
        <w:jc w:val="both"/>
        <w:rPr>
          <w:i w:val="0"/>
          <w:color w:val="auto"/>
        </w:rPr>
      </w:pPr>
      <w:r>
        <w:rPr>
          <w:i w:val="0"/>
          <w:color w:val="auto"/>
        </w:rPr>
        <w:t>Vacant strips of land located within public ROW suitable for future tree plantings.</w:t>
      </w:r>
    </w:p>
    <w:p w14:paraId="24FC38C9" w14:textId="77777777" w:rsidR="004C1CD5" w:rsidRPr="007A4E18" w:rsidRDefault="004C1CD5" w:rsidP="00907B2A">
      <w:pPr>
        <w:jc w:val="both"/>
        <w:rPr>
          <w:color w:val="auto"/>
        </w:rPr>
      </w:pPr>
      <w:r>
        <w:rPr>
          <w:color w:val="auto"/>
        </w:rPr>
        <w:t xml:space="preserve">This inventory included </w:t>
      </w:r>
      <w:r w:rsidRPr="00AB0856">
        <w:rPr>
          <w:b/>
          <w:color w:val="auto"/>
        </w:rPr>
        <w:t>25</w:t>
      </w:r>
      <w:r w:rsidRPr="00BE442E">
        <w:rPr>
          <w:b/>
          <w:i/>
          <w:color w:val="auto"/>
        </w:rPr>
        <w:t xml:space="preserve"> </w:t>
      </w:r>
      <w:r w:rsidRPr="00BE442E">
        <w:rPr>
          <w:b/>
          <w:color w:val="auto"/>
        </w:rPr>
        <w:t>streets</w:t>
      </w:r>
      <w:r>
        <w:rPr>
          <w:color w:val="auto"/>
        </w:rPr>
        <w:t xml:space="preserve"> and </w:t>
      </w:r>
      <w:r>
        <w:rPr>
          <w:b/>
          <w:color w:val="auto"/>
        </w:rPr>
        <w:t>3</w:t>
      </w:r>
      <w:r w:rsidRPr="00BE442E">
        <w:rPr>
          <w:b/>
          <w:color w:val="auto"/>
        </w:rPr>
        <w:t xml:space="preserve"> </w:t>
      </w:r>
      <w:r>
        <w:rPr>
          <w:b/>
          <w:color w:val="auto"/>
        </w:rPr>
        <w:t xml:space="preserve">public </w:t>
      </w:r>
      <w:r w:rsidRPr="00BE442E">
        <w:rPr>
          <w:b/>
          <w:color w:val="auto"/>
        </w:rPr>
        <w:t>greenspaces</w:t>
      </w:r>
      <w:r>
        <w:rPr>
          <w:color w:val="auto"/>
        </w:rPr>
        <w:t xml:space="preserve"> (Randolph Elementary School, Randolph Union High School, and Randolph Recreation Center). Streets included in this survey were strategically selected under the advising of the Conservation </w:t>
      </w:r>
      <w:r>
        <w:rPr>
          <w:color w:val="auto"/>
        </w:rPr>
        <w:lastRenderedPageBreak/>
        <w:t>Commission’s Erica Young.  Ash trees located within the public ROW of these municipally managed streets were inventoried. Additionally, ash trees located within ten feet from the roadside on private, residential properties were inventoried. Unlike the 2014 ash tree survey, the 2016 inventory was map based and was conducted with field iPads, using the free application “Collector” by ArcGIS. The data collected is linked to the VT ANR Atlas online mapping tool</w:t>
      </w:r>
      <w:r w:rsidRPr="007A4E18">
        <w:rPr>
          <w:color w:val="auto"/>
        </w:rPr>
        <w:t xml:space="preserve">. All inventory data collected on ash trees in Randolph will be available for viewing on the ANR Atlas tool in perpetuity. Please see instructions on how to access ANR’s Atlas in </w:t>
      </w:r>
      <w:r w:rsidRPr="003F3202">
        <w:rPr>
          <w:color w:val="auto"/>
        </w:rPr>
        <w:t>Appendix</w:t>
      </w:r>
      <w:r w:rsidRPr="003F3202">
        <w:rPr>
          <w:i/>
          <w:color w:val="auto"/>
        </w:rPr>
        <w:t xml:space="preserve"> </w:t>
      </w:r>
      <w:r w:rsidRPr="003F3202">
        <w:rPr>
          <w:color w:val="auto"/>
        </w:rPr>
        <w:t>D</w:t>
      </w:r>
      <w:r w:rsidRPr="003F3202">
        <w:rPr>
          <w:i/>
          <w:color w:val="auto"/>
        </w:rPr>
        <w:t>.</w:t>
      </w:r>
    </w:p>
    <w:p w14:paraId="7B1B2B64" w14:textId="77777777" w:rsidR="004C1CD5" w:rsidRDefault="004C1CD5" w:rsidP="00907B2A">
      <w:pPr>
        <w:pStyle w:val="Heading3"/>
        <w:rPr>
          <w:color w:val="934104"/>
        </w:rPr>
      </w:pPr>
      <w:bookmarkStart w:id="24" w:name="_Toc321737483"/>
      <w:r w:rsidRPr="000F4CAB">
        <w:rPr>
          <w:color w:val="934104"/>
        </w:rPr>
        <w:t>Results:</w:t>
      </w:r>
      <w:bookmarkEnd w:id="24"/>
    </w:p>
    <w:p w14:paraId="5C5C9A41" w14:textId="77777777" w:rsidR="004C1CD5" w:rsidRDefault="004C1CD5" w:rsidP="00AB0856">
      <w:pPr>
        <w:jc w:val="both"/>
        <w:rPr>
          <w:i/>
          <w:color w:val="auto"/>
        </w:rPr>
      </w:pPr>
      <w:r>
        <w:rPr>
          <w:color w:val="auto"/>
        </w:rPr>
        <w:t xml:space="preserve">A total of </w:t>
      </w:r>
      <w:r>
        <w:rPr>
          <w:b/>
          <w:color w:val="auto"/>
        </w:rPr>
        <w:t>88</w:t>
      </w:r>
      <w:r w:rsidRPr="00843043">
        <w:rPr>
          <w:b/>
          <w:color w:val="auto"/>
        </w:rPr>
        <w:t xml:space="preserve"> ash trees</w:t>
      </w:r>
      <w:r>
        <w:rPr>
          <w:b/>
          <w:color w:val="auto"/>
        </w:rPr>
        <w:t xml:space="preserve"> </w:t>
      </w:r>
      <w:r>
        <w:rPr>
          <w:color w:val="auto"/>
        </w:rPr>
        <w:t xml:space="preserve">throughout </w:t>
      </w:r>
      <w:r>
        <w:rPr>
          <w:b/>
          <w:color w:val="auto"/>
        </w:rPr>
        <w:t>25 streets</w:t>
      </w:r>
      <w:r>
        <w:rPr>
          <w:color w:val="auto"/>
        </w:rPr>
        <w:t xml:space="preserve"> and </w:t>
      </w:r>
      <w:r>
        <w:rPr>
          <w:b/>
          <w:color w:val="auto"/>
        </w:rPr>
        <w:t xml:space="preserve">3 greenspaces </w:t>
      </w:r>
      <w:r>
        <w:rPr>
          <w:color w:val="auto"/>
        </w:rPr>
        <w:t xml:space="preserve">were inventoried. The majority, or </w:t>
      </w:r>
      <w:r>
        <w:rPr>
          <w:b/>
          <w:color w:val="auto"/>
        </w:rPr>
        <w:t>76</w:t>
      </w:r>
      <w:r>
        <w:rPr>
          <w:color w:val="auto"/>
        </w:rPr>
        <w:t xml:space="preserve">, of these ash trees were surveyed within town managed public ROWs or greenspaces. Approximately </w:t>
      </w:r>
      <w:r>
        <w:rPr>
          <w:b/>
          <w:color w:val="auto"/>
        </w:rPr>
        <w:t>12</w:t>
      </w:r>
      <w:r>
        <w:rPr>
          <w:color w:val="auto"/>
        </w:rPr>
        <w:t xml:space="preserve"> ash trees were surveyed on privately owned properties. </w:t>
      </w:r>
      <w:r w:rsidRPr="007255C5">
        <w:rPr>
          <w:b/>
          <w:color w:val="auto"/>
        </w:rPr>
        <w:t>27 potential tree planting locations</w:t>
      </w:r>
      <w:r>
        <w:rPr>
          <w:color w:val="auto"/>
        </w:rPr>
        <w:t xml:space="preserve"> were identified on public land during the inventory.</w:t>
      </w:r>
      <w:r>
        <w:rPr>
          <w:i/>
          <w:color w:val="auto"/>
        </w:rPr>
        <w:t xml:space="preserve"> </w:t>
      </w:r>
    </w:p>
    <w:p w14:paraId="6796A46D" w14:textId="77777777" w:rsidR="004C1CD5" w:rsidRDefault="004C1CD5" w:rsidP="00AB0856">
      <w:pPr>
        <w:jc w:val="both"/>
        <w:rPr>
          <w:color w:val="auto"/>
        </w:rPr>
      </w:pPr>
      <w:r w:rsidRPr="00895E05">
        <w:rPr>
          <w:color w:val="auto"/>
          <w:u w:val="single"/>
        </w:rPr>
        <w:t>Ash tree health</w:t>
      </w:r>
      <w:r>
        <w:rPr>
          <w:color w:val="auto"/>
        </w:rPr>
        <w:t>:</w:t>
      </w:r>
    </w:p>
    <w:p w14:paraId="192ECA42" w14:textId="77777777" w:rsidR="004C1CD5" w:rsidRDefault="004C1CD5" w:rsidP="004D50EE">
      <w:pPr>
        <w:jc w:val="both"/>
        <w:rPr>
          <w:color w:val="auto"/>
        </w:rPr>
      </w:pPr>
      <w:r>
        <w:rPr>
          <w:color w:val="auto"/>
        </w:rPr>
        <w:t>77</w:t>
      </w:r>
      <w:r w:rsidRPr="00041561">
        <w:rPr>
          <w:color w:val="auto"/>
        </w:rPr>
        <w:t>% (</w:t>
      </w:r>
      <w:r>
        <w:rPr>
          <w:color w:val="auto"/>
        </w:rPr>
        <w:t>68</w:t>
      </w:r>
      <w:r w:rsidRPr="00041561">
        <w:rPr>
          <w:color w:val="auto"/>
        </w:rPr>
        <w:t xml:space="preserve">) of </w:t>
      </w:r>
      <w:r>
        <w:rPr>
          <w:color w:val="auto"/>
        </w:rPr>
        <w:t>Randolph’s DTD’s</w:t>
      </w:r>
      <w:r w:rsidRPr="00041561">
        <w:rPr>
          <w:color w:val="auto"/>
        </w:rPr>
        <w:t xml:space="preserve"> inventoried trees are assessed as being in “Good” condition. Of the remaining trees, </w:t>
      </w:r>
      <w:r>
        <w:rPr>
          <w:color w:val="auto"/>
        </w:rPr>
        <w:t>9</w:t>
      </w:r>
      <w:r w:rsidRPr="00041561">
        <w:rPr>
          <w:color w:val="auto"/>
        </w:rPr>
        <w:t xml:space="preserve"> (</w:t>
      </w:r>
      <w:r>
        <w:rPr>
          <w:color w:val="auto"/>
        </w:rPr>
        <w:t>10</w:t>
      </w:r>
      <w:r w:rsidRPr="00041561">
        <w:rPr>
          <w:color w:val="auto"/>
        </w:rPr>
        <w:t xml:space="preserve">%) are considered to be in “Fair” condition, </w:t>
      </w:r>
      <w:r>
        <w:rPr>
          <w:color w:val="auto"/>
        </w:rPr>
        <w:t>11 (13</w:t>
      </w:r>
      <w:r w:rsidRPr="00041561">
        <w:rPr>
          <w:color w:val="auto"/>
        </w:rPr>
        <w:t xml:space="preserve">%) are in “Poor” condition, and 0 </w:t>
      </w:r>
      <w:r>
        <w:rPr>
          <w:color w:val="auto"/>
        </w:rPr>
        <w:t>are “Dead” (Figure 2</w:t>
      </w:r>
      <w:r w:rsidRPr="00041561">
        <w:rPr>
          <w:color w:val="auto"/>
        </w:rPr>
        <w:t xml:space="preserve">). </w:t>
      </w:r>
      <w:r>
        <w:rPr>
          <w:b/>
          <w:color w:val="auto"/>
        </w:rPr>
        <w:t xml:space="preserve">Prince Street </w:t>
      </w:r>
      <w:r>
        <w:rPr>
          <w:color w:val="auto"/>
        </w:rPr>
        <w:t xml:space="preserve">has the highest concentration ash trees assessed in </w:t>
      </w:r>
      <w:r>
        <w:rPr>
          <w:b/>
          <w:color w:val="auto"/>
        </w:rPr>
        <w:t xml:space="preserve">poor and fair condition. </w:t>
      </w:r>
      <w:r w:rsidRPr="003F3202">
        <w:rPr>
          <w:color w:val="auto"/>
        </w:rPr>
        <w:t>Appendix B</w:t>
      </w:r>
      <w:r>
        <w:rPr>
          <w:b/>
          <w:color w:val="auto"/>
        </w:rPr>
        <w:t xml:space="preserve"> </w:t>
      </w:r>
      <w:r w:rsidRPr="00041561">
        <w:rPr>
          <w:color w:val="auto"/>
        </w:rPr>
        <w:t xml:space="preserve">includes </w:t>
      </w:r>
      <w:r>
        <w:rPr>
          <w:color w:val="auto"/>
        </w:rPr>
        <w:t xml:space="preserve">a </w:t>
      </w:r>
      <w:r w:rsidRPr="00041561">
        <w:rPr>
          <w:color w:val="auto"/>
        </w:rPr>
        <w:t>map detailing the location of inventoried trees by condition.</w:t>
      </w:r>
    </w:p>
    <w:p w14:paraId="33120598" w14:textId="77777777" w:rsidR="004C1CD5" w:rsidRDefault="004E4575" w:rsidP="00041561">
      <w:pPr>
        <w:keepNext/>
      </w:pPr>
      <w:r>
        <w:rPr>
          <w:noProof/>
          <w:lang w:eastAsia="en-US"/>
        </w:rPr>
        <w:lastRenderedPageBreak/>
        <w:drawing>
          <wp:inline distT="0" distB="0" distL="0" distR="0" wp14:anchorId="3FEFB90B" wp14:editId="6A9AB13C">
            <wp:extent cx="5359400" cy="3162300"/>
            <wp:effectExtent l="0" t="0" r="0" b="1270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59400" cy="3162300"/>
                    </a:xfrm>
                    <a:prstGeom prst="rect">
                      <a:avLst/>
                    </a:prstGeom>
                    <a:noFill/>
                    <a:ln>
                      <a:noFill/>
                    </a:ln>
                  </pic:spPr>
                </pic:pic>
              </a:graphicData>
            </a:graphic>
          </wp:inline>
        </w:drawing>
      </w:r>
    </w:p>
    <w:p w14:paraId="556D53DC" w14:textId="77777777" w:rsidR="004C1CD5" w:rsidRPr="00FD24FE" w:rsidRDefault="004C1CD5" w:rsidP="00FD24FE">
      <w:pPr>
        <w:pStyle w:val="Caption"/>
        <w:jc w:val="center"/>
        <w:rPr>
          <w:b/>
          <w:i w:val="0"/>
          <w:color w:val="auto"/>
        </w:rPr>
      </w:pPr>
      <w:r w:rsidRPr="001771A2">
        <w:rPr>
          <w:b/>
          <w:i w:val="0"/>
          <w:color w:val="auto"/>
        </w:rPr>
        <w:t xml:space="preserve">Figure </w:t>
      </w:r>
      <w:r w:rsidRPr="001771A2">
        <w:rPr>
          <w:b/>
          <w:i w:val="0"/>
          <w:color w:val="auto"/>
        </w:rPr>
        <w:fldChar w:fldCharType="begin"/>
      </w:r>
      <w:r w:rsidRPr="001771A2">
        <w:rPr>
          <w:b/>
          <w:i w:val="0"/>
          <w:color w:val="auto"/>
        </w:rPr>
        <w:instrText xml:space="preserve"> SEQ Figure \* ARABIC </w:instrText>
      </w:r>
      <w:r w:rsidRPr="001771A2">
        <w:rPr>
          <w:b/>
          <w:i w:val="0"/>
          <w:color w:val="auto"/>
        </w:rPr>
        <w:fldChar w:fldCharType="separate"/>
      </w:r>
      <w:r w:rsidR="006D30BA">
        <w:rPr>
          <w:b/>
          <w:i w:val="0"/>
          <w:noProof/>
          <w:color w:val="auto"/>
        </w:rPr>
        <w:t>2</w:t>
      </w:r>
      <w:r w:rsidRPr="001771A2">
        <w:rPr>
          <w:b/>
          <w:i w:val="0"/>
          <w:color w:val="auto"/>
        </w:rPr>
        <w:fldChar w:fldCharType="end"/>
      </w:r>
      <w:r w:rsidRPr="001771A2">
        <w:rPr>
          <w:b/>
          <w:i w:val="0"/>
          <w:color w:val="auto"/>
        </w:rPr>
        <w:t>. Condition class distribution of inventoried ash trees in Randolph's DTD.</w:t>
      </w:r>
    </w:p>
    <w:p w14:paraId="5E370F3D" w14:textId="77777777" w:rsidR="004C1CD5" w:rsidRPr="00041561" w:rsidRDefault="004C1CD5" w:rsidP="004D50EE">
      <w:pPr>
        <w:jc w:val="both"/>
        <w:rPr>
          <w:color w:val="auto"/>
        </w:rPr>
      </w:pPr>
      <w:r w:rsidRPr="00041561">
        <w:rPr>
          <w:color w:val="auto"/>
        </w:rPr>
        <w:t xml:space="preserve">In conducting the inventory, </w:t>
      </w:r>
      <w:r>
        <w:rPr>
          <w:color w:val="auto"/>
        </w:rPr>
        <w:t>Redstart, Inc.</w:t>
      </w:r>
      <w:r w:rsidRPr="00041561">
        <w:rPr>
          <w:color w:val="auto"/>
        </w:rPr>
        <w:t xml:space="preserve"> staff</w:t>
      </w:r>
      <w:r>
        <w:rPr>
          <w:color w:val="auto"/>
        </w:rPr>
        <w:t xml:space="preserve"> and RTCC volunteers</w:t>
      </w:r>
      <w:r w:rsidRPr="00041561">
        <w:rPr>
          <w:color w:val="auto"/>
        </w:rPr>
        <w:t xml:space="preserve"> flagged </w:t>
      </w:r>
      <w:r w:rsidRPr="000D429F">
        <w:rPr>
          <w:b/>
          <w:color w:val="auto"/>
        </w:rPr>
        <w:t>29 ash trees (33%) as in need of monitoring</w:t>
      </w:r>
      <w:r w:rsidRPr="00041561">
        <w:rPr>
          <w:color w:val="auto"/>
        </w:rPr>
        <w:t xml:space="preserve">.  These trees should be reassessed by a Certified Arborist, the </w:t>
      </w:r>
      <w:r>
        <w:rPr>
          <w:color w:val="auto"/>
        </w:rPr>
        <w:t>Randolph Tree Warden</w:t>
      </w:r>
      <w:r w:rsidRPr="00041561">
        <w:rPr>
          <w:color w:val="auto"/>
        </w:rPr>
        <w:t>, or another qualified individual in a timely matter.  Trees flagged as in need of monitoring expressed one or more of the following conditions:</w:t>
      </w:r>
    </w:p>
    <w:p w14:paraId="01507BB8" w14:textId="77777777" w:rsidR="004C1CD5" w:rsidRPr="00FD24FE" w:rsidRDefault="004C1CD5" w:rsidP="00FD24FE">
      <w:pPr>
        <w:pStyle w:val="ListParagraph"/>
        <w:numPr>
          <w:ilvl w:val="0"/>
          <w:numId w:val="29"/>
        </w:numPr>
        <w:spacing w:after="0"/>
        <w:rPr>
          <w:i w:val="0"/>
          <w:color w:val="auto"/>
        </w:rPr>
      </w:pPr>
      <w:r w:rsidRPr="00FD24FE">
        <w:rPr>
          <w:i w:val="0"/>
          <w:color w:val="auto"/>
        </w:rPr>
        <w:t>The tree has a defect affecting &gt;40% of the tree,</w:t>
      </w:r>
    </w:p>
    <w:p w14:paraId="07A6EC2F" w14:textId="77777777" w:rsidR="004C1CD5" w:rsidRPr="00FD24FE" w:rsidRDefault="004C1CD5" w:rsidP="00FD24FE">
      <w:pPr>
        <w:pStyle w:val="ListParagraph"/>
        <w:numPr>
          <w:ilvl w:val="0"/>
          <w:numId w:val="29"/>
        </w:numPr>
        <w:spacing w:after="0"/>
        <w:rPr>
          <w:i w:val="0"/>
          <w:color w:val="auto"/>
        </w:rPr>
      </w:pPr>
      <w:r w:rsidRPr="00FD24FE">
        <w:rPr>
          <w:i w:val="0"/>
          <w:color w:val="auto"/>
        </w:rPr>
        <w:t>The tree poses a hazard to people/infrastructure/cars,</w:t>
      </w:r>
    </w:p>
    <w:p w14:paraId="29BF6C3E" w14:textId="77777777" w:rsidR="004C1CD5" w:rsidRPr="00FD24FE" w:rsidRDefault="004C1CD5" w:rsidP="00FD24FE">
      <w:pPr>
        <w:pStyle w:val="ListParagraph"/>
        <w:numPr>
          <w:ilvl w:val="0"/>
          <w:numId w:val="29"/>
        </w:numPr>
        <w:spacing w:after="0"/>
        <w:rPr>
          <w:i w:val="0"/>
          <w:color w:val="auto"/>
        </w:rPr>
      </w:pPr>
      <w:r w:rsidRPr="00FD24FE">
        <w:rPr>
          <w:i w:val="0"/>
          <w:color w:val="auto"/>
        </w:rPr>
        <w:t>The tree is growing into utility wires,</w:t>
      </w:r>
    </w:p>
    <w:p w14:paraId="2FA84919" w14:textId="77777777" w:rsidR="004C1CD5" w:rsidRPr="00FD24FE" w:rsidRDefault="004C1CD5" w:rsidP="00FD24FE">
      <w:pPr>
        <w:pStyle w:val="ListParagraph"/>
        <w:numPr>
          <w:ilvl w:val="0"/>
          <w:numId w:val="29"/>
        </w:numPr>
        <w:spacing w:after="0"/>
        <w:rPr>
          <w:i w:val="0"/>
          <w:color w:val="auto"/>
        </w:rPr>
      </w:pPr>
      <w:r w:rsidRPr="00FD24FE">
        <w:rPr>
          <w:i w:val="0"/>
          <w:color w:val="auto"/>
        </w:rPr>
        <w:t>The tree is in poor condition, or</w:t>
      </w:r>
    </w:p>
    <w:p w14:paraId="6609199C" w14:textId="77777777" w:rsidR="004C1CD5" w:rsidRDefault="004C1CD5" w:rsidP="00FD24FE">
      <w:pPr>
        <w:pStyle w:val="ListParagraph"/>
        <w:numPr>
          <w:ilvl w:val="0"/>
          <w:numId w:val="29"/>
        </w:numPr>
        <w:spacing w:after="0"/>
        <w:rPr>
          <w:i w:val="0"/>
          <w:color w:val="auto"/>
        </w:rPr>
      </w:pPr>
      <w:r w:rsidRPr="00FD24FE">
        <w:rPr>
          <w:i w:val="0"/>
          <w:color w:val="auto"/>
        </w:rPr>
        <w:t>The tree shows evidence of a sign or symptom of infestation by the EAB.</w:t>
      </w:r>
    </w:p>
    <w:p w14:paraId="06286FD9" w14:textId="77777777" w:rsidR="004C1CD5" w:rsidRPr="00FD24FE" w:rsidRDefault="004C1CD5" w:rsidP="00A02EE2">
      <w:pPr>
        <w:pStyle w:val="ListParagraph"/>
        <w:spacing w:after="0"/>
        <w:ind w:left="1080"/>
        <w:rPr>
          <w:i w:val="0"/>
          <w:color w:val="auto"/>
        </w:rPr>
      </w:pPr>
    </w:p>
    <w:p w14:paraId="58577E7E" w14:textId="77777777" w:rsidR="004C1CD5" w:rsidRDefault="004C1CD5" w:rsidP="004D50EE">
      <w:pPr>
        <w:jc w:val="both"/>
        <w:rPr>
          <w:b/>
          <w:color w:val="auto"/>
        </w:rPr>
      </w:pPr>
      <w:r>
        <w:rPr>
          <w:color w:val="auto"/>
        </w:rPr>
        <w:t xml:space="preserve">During the inventory </w:t>
      </w:r>
      <w:r>
        <w:rPr>
          <w:b/>
          <w:color w:val="auto"/>
        </w:rPr>
        <w:t xml:space="preserve">32 ash trees (36%) were noted as interfering with utility wires or public infrastructure. </w:t>
      </w:r>
    </w:p>
    <w:p w14:paraId="2F9C9D7D" w14:textId="77777777" w:rsidR="004C1CD5" w:rsidRPr="002323FB" w:rsidRDefault="004C1CD5" w:rsidP="004D50EE">
      <w:pPr>
        <w:jc w:val="both"/>
        <w:rPr>
          <w:b/>
          <w:color w:val="auto"/>
        </w:rPr>
      </w:pPr>
      <w:r>
        <w:rPr>
          <w:color w:val="auto"/>
        </w:rPr>
        <w:t xml:space="preserve">Most assessed EAB infestation indicators were noted on DTD ash trees. </w:t>
      </w:r>
      <w:r>
        <w:rPr>
          <w:b/>
          <w:color w:val="auto"/>
        </w:rPr>
        <w:t xml:space="preserve">21 trees (24%) </w:t>
      </w:r>
      <w:r w:rsidRPr="002323FB">
        <w:rPr>
          <w:color w:val="auto"/>
        </w:rPr>
        <w:t>showed signs of</w:t>
      </w:r>
      <w:r>
        <w:rPr>
          <w:b/>
          <w:color w:val="auto"/>
        </w:rPr>
        <w:t xml:space="preserve"> crown dieback, 1 tree (1%) </w:t>
      </w:r>
      <w:r w:rsidRPr="002323FB">
        <w:rPr>
          <w:color w:val="auto"/>
        </w:rPr>
        <w:t xml:space="preserve">had </w:t>
      </w:r>
      <w:r>
        <w:rPr>
          <w:b/>
          <w:color w:val="auto"/>
        </w:rPr>
        <w:lastRenderedPageBreak/>
        <w:t xml:space="preserve">woodpecker holes, </w:t>
      </w:r>
      <w:r w:rsidRPr="002323FB">
        <w:rPr>
          <w:color w:val="auto"/>
        </w:rPr>
        <w:t>and</w:t>
      </w:r>
      <w:r>
        <w:rPr>
          <w:b/>
          <w:color w:val="auto"/>
        </w:rPr>
        <w:t xml:space="preserve"> 20 trees (23%) </w:t>
      </w:r>
      <w:r w:rsidRPr="002323FB">
        <w:rPr>
          <w:color w:val="auto"/>
        </w:rPr>
        <w:t>had</w:t>
      </w:r>
      <w:r>
        <w:rPr>
          <w:b/>
          <w:color w:val="auto"/>
        </w:rPr>
        <w:t xml:space="preserve"> epicormic branching. Zero inventoried trees </w:t>
      </w:r>
      <w:r w:rsidRPr="002323FB">
        <w:rPr>
          <w:color w:val="auto"/>
        </w:rPr>
        <w:t>had</w:t>
      </w:r>
      <w:r>
        <w:rPr>
          <w:b/>
          <w:color w:val="auto"/>
        </w:rPr>
        <w:t xml:space="preserve"> exit holes </w:t>
      </w:r>
      <w:r w:rsidRPr="00982044">
        <w:rPr>
          <w:color w:val="auto"/>
        </w:rPr>
        <w:t>(Figure 3).</w:t>
      </w:r>
      <w:r>
        <w:rPr>
          <w:b/>
          <w:color w:val="auto"/>
        </w:rPr>
        <w:t xml:space="preserve"> </w:t>
      </w:r>
    </w:p>
    <w:p w14:paraId="2652859A" w14:textId="77777777" w:rsidR="004C1CD5" w:rsidRDefault="004E4575" w:rsidP="00284BAE">
      <w:pPr>
        <w:keepNext/>
      </w:pPr>
      <w:r>
        <w:rPr>
          <w:noProof/>
          <w:lang w:eastAsia="en-US"/>
        </w:rPr>
        <w:drawing>
          <wp:inline distT="0" distB="0" distL="0" distR="0" wp14:anchorId="4B8E4D9F" wp14:editId="2D44AC26">
            <wp:extent cx="5486400" cy="3543300"/>
            <wp:effectExtent l="0" t="0" r="0" b="127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3543300"/>
                    </a:xfrm>
                    <a:prstGeom prst="rect">
                      <a:avLst/>
                    </a:prstGeom>
                    <a:noFill/>
                    <a:ln>
                      <a:noFill/>
                    </a:ln>
                  </pic:spPr>
                </pic:pic>
              </a:graphicData>
            </a:graphic>
          </wp:inline>
        </w:drawing>
      </w:r>
    </w:p>
    <w:p w14:paraId="46DC1978" w14:textId="77777777" w:rsidR="004C1CD5" w:rsidRPr="001771A2" w:rsidRDefault="004C1CD5" w:rsidP="00284BAE">
      <w:pPr>
        <w:pStyle w:val="Caption"/>
        <w:jc w:val="center"/>
        <w:rPr>
          <w:b/>
          <w:i w:val="0"/>
          <w:color w:val="auto"/>
        </w:rPr>
      </w:pPr>
      <w:r w:rsidRPr="001771A2">
        <w:rPr>
          <w:b/>
          <w:i w:val="0"/>
          <w:color w:val="auto"/>
        </w:rPr>
        <w:t xml:space="preserve">Figure </w:t>
      </w:r>
      <w:r w:rsidRPr="001771A2">
        <w:rPr>
          <w:b/>
          <w:i w:val="0"/>
          <w:color w:val="auto"/>
        </w:rPr>
        <w:fldChar w:fldCharType="begin"/>
      </w:r>
      <w:r w:rsidRPr="001771A2">
        <w:rPr>
          <w:b/>
          <w:i w:val="0"/>
          <w:color w:val="auto"/>
        </w:rPr>
        <w:instrText xml:space="preserve"> SEQ Figure \* ARABIC </w:instrText>
      </w:r>
      <w:r w:rsidRPr="001771A2">
        <w:rPr>
          <w:b/>
          <w:i w:val="0"/>
          <w:color w:val="auto"/>
        </w:rPr>
        <w:fldChar w:fldCharType="separate"/>
      </w:r>
      <w:r w:rsidR="006D30BA">
        <w:rPr>
          <w:b/>
          <w:i w:val="0"/>
          <w:noProof/>
          <w:color w:val="auto"/>
        </w:rPr>
        <w:t>3</w:t>
      </w:r>
      <w:r w:rsidRPr="001771A2">
        <w:rPr>
          <w:b/>
          <w:i w:val="0"/>
          <w:color w:val="auto"/>
        </w:rPr>
        <w:fldChar w:fldCharType="end"/>
      </w:r>
      <w:r w:rsidRPr="001771A2">
        <w:rPr>
          <w:b/>
          <w:i w:val="0"/>
          <w:color w:val="auto"/>
        </w:rPr>
        <w:t>. Number of inventoried ash trees exhibiting signs of EAB infestation.</w:t>
      </w:r>
    </w:p>
    <w:p w14:paraId="04C9F719" w14:textId="77777777" w:rsidR="004C1CD5" w:rsidRPr="002E4BF9" w:rsidRDefault="004C1CD5" w:rsidP="00AB0856">
      <w:pPr>
        <w:jc w:val="both"/>
        <w:rPr>
          <w:color w:val="auto"/>
        </w:rPr>
      </w:pPr>
      <w:r w:rsidRPr="00895E05">
        <w:rPr>
          <w:color w:val="auto"/>
          <w:u w:val="single"/>
        </w:rPr>
        <w:t>Ash tree structure</w:t>
      </w:r>
      <w:r w:rsidRPr="00895E05">
        <w:rPr>
          <w:color w:val="auto"/>
        </w:rPr>
        <w:t>:</w:t>
      </w:r>
    </w:p>
    <w:p w14:paraId="53194024" w14:textId="77777777" w:rsidR="004C1CD5" w:rsidRDefault="004C1CD5" w:rsidP="004D50EE">
      <w:pPr>
        <w:jc w:val="both"/>
        <w:rPr>
          <w:color w:val="auto"/>
        </w:rPr>
      </w:pPr>
      <w:r w:rsidRPr="002E4BF9">
        <w:rPr>
          <w:color w:val="auto"/>
        </w:rPr>
        <w:t>In descending order by percent size class, the diameter distribution represented by Randolph</w:t>
      </w:r>
      <w:r>
        <w:rPr>
          <w:color w:val="auto"/>
        </w:rPr>
        <w:t>’s DTD’s</w:t>
      </w:r>
      <w:r w:rsidRPr="002E4BF9">
        <w:rPr>
          <w:color w:val="auto"/>
        </w:rPr>
        <w:t xml:space="preserve"> </w:t>
      </w:r>
      <w:r>
        <w:rPr>
          <w:color w:val="auto"/>
        </w:rPr>
        <w:t>inventoried</w:t>
      </w:r>
      <w:r w:rsidRPr="002E4BF9">
        <w:rPr>
          <w:color w:val="auto"/>
        </w:rPr>
        <w:t xml:space="preserve"> trees is:  </w:t>
      </w:r>
      <w:r>
        <w:rPr>
          <w:color w:val="auto"/>
        </w:rPr>
        <w:t>41</w:t>
      </w:r>
      <w:r w:rsidRPr="002E4BF9">
        <w:rPr>
          <w:color w:val="auto"/>
        </w:rPr>
        <w:t>% (</w:t>
      </w:r>
      <w:r>
        <w:rPr>
          <w:color w:val="auto"/>
        </w:rPr>
        <w:t>36 trees) at 3-6”, 39% (34 trees</w:t>
      </w:r>
      <w:r w:rsidRPr="002E4BF9">
        <w:rPr>
          <w:color w:val="auto"/>
        </w:rPr>
        <w:t xml:space="preserve">) at </w:t>
      </w:r>
      <w:r>
        <w:rPr>
          <w:color w:val="auto"/>
        </w:rPr>
        <w:t>6-12</w:t>
      </w:r>
      <w:r w:rsidRPr="002E4BF9">
        <w:rPr>
          <w:color w:val="auto"/>
        </w:rPr>
        <w:t xml:space="preserve">”, </w:t>
      </w:r>
      <w:r>
        <w:rPr>
          <w:color w:val="auto"/>
        </w:rPr>
        <w:t>9</w:t>
      </w:r>
      <w:r w:rsidRPr="002E4BF9">
        <w:rPr>
          <w:color w:val="auto"/>
        </w:rPr>
        <w:t>% (</w:t>
      </w:r>
      <w:r>
        <w:rPr>
          <w:color w:val="auto"/>
        </w:rPr>
        <w:t>8 trees) at 12-18</w:t>
      </w:r>
      <w:r w:rsidRPr="002E4BF9">
        <w:rPr>
          <w:color w:val="auto"/>
        </w:rPr>
        <w:t xml:space="preserve">”, </w:t>
      </w:r>
      <w:r>
        <w:rPr>
          <w:color w:val="auto"/>
        </w:rPr>
        <w:t>6% (5 trees</w:t>
      </w:r>
      <w:r w:rsidRPr="002E4BF9">
        <w:rPr>
          <w:color w:val="auto"/>
        </w:rPr>
        <w:t xml:space="preserve">) at </w:t>
      </w:r>
      <w:r>
        <w:rPr>
          <w:color w:val="auto"/>
        </w:rPr>
        <w:t>0-3</w:t>
      </w:r>
      <w:r w:rsidRPr="002E4BF9">
        <w:rPr>
          <w:color w:val="auto"/>
        </w:rPr>
        <w:t xml:space="preserve">”, </w:t>
      </w:r>
      <w:r>
        <w:rPr>
          <w:color w:val="auto"/>
        </w:rPr>
        <w:t>5% (4 trees</w:t>
      </w:r>
      <w:r w:rsidRPr="002E4BF9">
        <w:rPr>
          <w:color w:val="auto"/>
        </w:rPr>
        <w:t>) at 18-24</w:t>
      </w:r>
      <w:r>
        <w:rPr>
          <w:color w:val="auto"/>
        </w:rPr>
        <w:t>”, and 1</w:t>
      </w:r>
      <w:r w:rsidRPr="002E4BF9">
        <w:rPr>
          <w:color w:val="auto"/>
        </w:rPr>
        <w:t>% (</w:t>
      </w:r>
      <w:r>
        <w:rPr>
          <w:color w:val="auto"/>
        </w:rPr>
        <w:t>1 tree) at 24</w:t>
      </w:r>
      <w:r w:rsidRPr="002E4BF9">
        <w:rPr>
          <w:color w:val="auto"/>
        </w:rPr>
        <w:t>-3</w:t>
      </w:r>
      <w:r>
        <w:rPr>
          <w:color w:val="auto"/>
        </w:rPr>
        <w:t>0</w:t>
      </w:r>
      <w:r w:rsidRPr="002E4BF9">
        <w:rPr>
          <w:color w:val="auto"/>
        </w:rPr>
        <w:t>”</w:t>
      </w:r>
      <w:r>
        <w:rPr>
          <w:color w:val="auto"/>
        </w:rPr>
        <w:t>. Zero trees were inventoried in the 30-36”, 36-42”, or 42+” diameter classes (Figure 4). Thus, approximately 94</w:t>
      </w:r>
      <w:r w:rsidRPr="002E4BF9">
        <w:rPr>
          <w:color w:val="auto"/>
        </w:rPr>
        <w:t xml:space="preserve">% of inventoried public trees are between 0 and 18 inches, indicating a relatively young </w:t>
      </w:r>
      <w:r>
        <w:rPr>
          <w:color w:val="auto"/>
        </w:rPr>
        <w:t>ash tree population in Randolph’s DTD</w:t>
      </w:r>
      <w:r w:rsidRPr="002E4BF9">
        <w:rPr>
          <w:color w:val="auto"/>
        </w:rPr>
        <w:t xml:space="preserve">. </w:t>
      </w:r>
    </w:p>
    <w:p w14:paraId="0ABE788D" w14:textId="77777777" w:rsidR="004C1CD5" w:rsidRDefault="004E4575" w:rsidP="009B66E2">
      <w:pPr>
        <w:keepNext/>
      </w:pPr>
      <w:r>
        <w:rPr>
          <w:noProof/>
          <w:lang w:eastAsia="en-US"/>
        </w:rPr>
        <w:lastRenderedPageBreak/>
        <w:drawing>
          <wp:inline distT="0" distB="0" distL="0" distR="0" wp14:anchorId="3E8CEA0C" wp14:editId="3EFBA9B3">
            <wp:extent cx="5384800" cy="3162300"/>
            <wp:effectExtent l="0" t="0" r="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84800" cy="3162300"/>
                    </a:xfrm>
                    <a:prstGeom prst="rect">
                      <a:avLst/>
                    </a:prstGeom>
                    <a:noFill/>
                    <a:ln>
                      <a:noFill/>
                    </a:ln>
                  </pic:spPr>
                </pic:pic>
              </a:graphicData>
            </a:graphic>
          </wp:inline>
        </w:drawing>
      </w:r>
    </w:p>
    <w:p w14:paraId="48237A09" w14:textId="77777777" w:rsidR="004C1CD5" w:rsidRPr="00A02EE2" w:rsidRDefault="004C1CD5" w:rsidP="00A02EE2">
      <w:pPr>
        <w:pStyle w:val="Caption"/>
        <w:jc w:val="center"/>
        <w:rPr>
          <w:b/>
          <w:i w:val="0"/>
          <w:color w:val="auto"/>
        </w:rPr>
      </w:pPr>
      <w:r w:rsidRPr="001771A2">
        <w:rPr>
          <w:b/>
          <w:i w:val="0"/>
          <w:color w:val="auto"/>
        </w:rPr>
        <w:t xml:space="preserve">Figure </w:t>
      </w:r>
      <w:r>
        <w:rPr>
          <w:b/>
          <w:i w:val="0"/>
          <w:color w:val="auto"/>
        </w:rPr>
        <w:t>4</w:t>
      </w:r>
      <w:r w:rsidRPr="001771A2">
        <w:rPr>
          <w:b/>
          <w:i w:val="0"/>
          <w:color w:val="auto"/>
        </w:rPr>
        <w:t>. Diameter distribution of Randolph's DTD ash tree population.</w:t>
      </w:r>
      <w:r>
        <w:rPr>
          <w:b/>
          <w:i w:val="0"/>
          <w:color w:val="auto"/>
        </w:rPr>
        <w:t xml:space="preserve"> Note that diameter size class is used as proxy for tree age.</w:t>
      </w:r>
    </w:p>
    <w:p w14:paraId="140D89AF" w14:textId="77777777" w:rsidR="004C1CD5" w:rsidRPr="002E4BF9" w:rsidRDefault="004C1CD5" w:rsidP="004D50EE">
      <w:pPr>
        <w:jc w:val="both"/>
        <w:rPr>
          <w:color w:val="auto"/>
        </w:rPr>
      </w:pPr>
      <w:r>
        <w:rPr>
          <w:color w:val="auto"/>
        </w:rPr>
        <w:t>27</w:t>
      </w:r>
      <w:r w:rsidRPr="002E4BF9">
        <w:rPr>
          <w:color w:val="auto"/>
        </w:rPr>
        <w:t xml:space="preserve"> potential tree planting locations or strips were identified within the public ROW</w:t>
      </w:r>
      <w:r>
        <w:rPr>
          <w:color w:val="auto"/>
        </w:rPr>
        <w:t xml:space="preserve"> or public greenspaces</w:t>
      </w:r>
      <w:r w:rsidRPr="002E4BF9">
        <w:rPr>
          <w:color w:val="auto"/>
        </w:rPr>
        <w:t xml:space="preserve"> (recorded as “Vacant”). </w:t>
      </w:r>
      <w:r w:rsidRPr="005947F4">
        <w:rPr>
          <w:color w:val="auto"/>
        </w:rPr>
        <w:t>Appendix</w:t>
      </w:r>
      <w:r>
        <w:rPr>
          <w:color w:val="auto"/>
        </w:rPr>
        <w:t xml:space="preserve"> C </w:t>
      </w:r>
      <w:r w:rsidRPr="002E4BF9">
        <w:rPr>
          <w:color w:val="auto"/>
        </w:rPr>
        <w:t>breaks down these locations by street</w:t>
      </w:r>
      <w:r>
        <w:rPr>
          <w:color w:val="auto"/>
        </w:rPr>
        <w:t>/site</w:t>
      </w:r>
      <w:r w:rsidRPr="002E4BF9">
        <w:rPr>
          <w:color w:val="auto"/>
        </w:rPr>
        <w:t xml:space="preserve">. Of the inventoried streets and sites, </w:t>
      </w:r>
      <w:r w:rsidRPr="00041561">
        <w:rPr>
          <w:b/>
          <w:color w:val="auto"/>
        </w:rPr>
        <w:t>Pearl Street</w:t>
      </w:r>
      <w:r w:rsidRPr="002E4BF9">
        <w:rPr>
          <w:color w:val="auto"/>
        </w:rPr>
        <w:t xml:space="preserve"> </w:t>
      </w:r>
      <w:r>
        <w:rPr>
          <w:color w:val="auto"/>
        </w:rPr>
        <w:t>offers the most vacant spots (6</w:t>
      </w:r>
      <w:r w:rsidRPr="002E4BF9">
        <w:rPr>
          <w:color w:val="auto"/>
        </w:rPr>
        <w:t>) for tree planting. Additional consultation of these sites is necessary to plant a tree of appropriate size and species.</w:t>
      </w:r>
    </w:p>
    <w:p w14:paraId="6667ACF4" w14:textId="77777777" w:rsidR="004C1CD5" w:rsidRDefault="004C1CD5" w:rsidP="004D50EE">
      <w:pPr>
        <w:jc w:val="both"/>
        <w:rPr>
          <w:color w:val="auto"/>
        </w:rPr>
      </w:pPr>
      <w:r>
        <w:rPr>
          <w:color w:val="auto"/>
        </w:rPr>
        <w:t xml:space="preserve">At the time of the inventory, </w:t>
      </w:r>
      <w:r>
        <w:rPr>
          <w:b/>
          <w:color w:val="auto"/>
        </w:rPr>
        <w:t xml:space="preserve">Prince Street </w:t>
      </w:r>
      <w:r>
        <w:rPr>
          <w:color w:val="auto"/>
        </w:rPr>
        <w:t xml:space="preserve">had the greatest concentrations of public ash trees (19 trees). Although most of these trees are of small diameters, many lean towards the road or parking area. </w:t>
      </w:r>
      <w:r>
        <w:rPr>
          <w:b/>
          <w:color w:val="auto"/>
        </w:rPr>
        <w:t>North Main St (Rt. 12)</w:t>
      </w:r>
      <w:r>
        <w:rPr>
          <w:color w:val="auto"/>
        </w:rPr>
        <w:t xml:space="preserve"> had the greatest amount of private ash trees (7 trees) during this inventory. </w:t>
      </w:r>
      <w:r>
        <w:rPr>
          <w:b/>
          <w:color w:val="auto"/>
        </w:rPr>
        <w:t xml:space="preserve">Church Street </w:t>
      </w:r>
      <w:r>
        <w:rPr>
          <w:color w:val="auto"/>
        </w:rPr>
        <w:t>had the second highest concentrations of public ash trees (9 trees), which were mostly located near the South Main Street access, and private ash trees (4 trees).</w:t>
      </w:r>
    </w:p>
    <w:p w14:paraId="3262F731" w14:textId="77777777" w:rsidR="004C1CD5" w:rsidRPr="00003679" w:rsidRDefault="004C1CD5" w:rsidP="004D50EE">
      <w:pPr>
        <w:jc w:val="both"/>
        <w:rPr>
          <w:color w:val="auto"/>
        </w:rPr>
      </w:pPr>
      <w:r>
        <w:rPr>
          <w:color w:val="auto"/>
        </w:rPr>
        <w:t xml:space="preserve">Of the inventoried public greenspaces, </w:t>
      </w:r>
      <w:r>
        <w:rPr>
          <w:b/>
          <w:color w:val="auto"/>
        </w:rPr>
        <w:t xml:space="preserve">Randolph Elementary School </w:t>
      </w:r>
      <w:r>
        <w:rPr>
          <w:color w:val="auto"/>
        </w:rPr>
        <w:t xml:space="preserve">had the greatest amount (23) of ash trees. Some of these trees are located out of public’s harm, but approximately 9, were planted along </w:t>
      </w:r>
      <w:r>
        <w:rPr>
          <w:color w:val="auto"/>
        </w:rPr>
        <w:lastRenderedPageBreak/>
        <w:t xml:space="preserve">a green strip in the parking lot. A cluster of ash trees was also located on the slope in the school’s back yard. 11 ash trees were inventoried in </w:t>
      </w:r>
      <w:r>
        <w:rPr>
          <w:b/>
          <w:color w:val="auto"/>
        </w:rPr>
        <w:t xml:space="preserve">Randolph Union High School’s grounds. </w:t>
      </w:r>
      <w:r>
        <w:rPr>
          <w:color w:val="auto"/>
        </w:rPr>
        <w:t xml:space="preserve">Some of these are in poor condition and lean towards the parking lot. </w:t>
      </w:r>
    </w:p>
    <w:p w14:paraId="19B1D185" w14:textId="77777777" w:rsidR="004C1CD5" w:rsidRDefault="004C1CD5" w:rsidP="004D50EE">
      <w:pPr>
        <w:jc w:val="both"/>
        <w:rPr>
          <w:color w:val="auto"/>
        </w:rPr>
      </w:pPr>
      <w:r w:rsidRPr="00137E50">
        <w:rPr>
          <w:color w:val="auto"/>
          <w:u w:val="single"/>
        </w:rPr>
        <w:t>Priority and hazardous ash trees</w:t>
      </w:r>
      <w:r>
        <w:rPr>
          <w:color w:val="auto"/>
        </w:rPr>
        <w:t>:</w:t>
      </w:r>
    </w:p>
    <w:p w14:paraId="55BF9011" w14:textId="77777777" w:rsidR="004C1CD5" w:rsidRDefault="004C1CD5" w:rsidP="004D50EE">
      <w:pPr>
        <w:jc w:val="both"/>
        <w:rPr>
          <w:color w:val="auto"/>
        </w:rPr>
      </w:pPr>
      <w:r>
        <w:rPr>
          <w:b/>
          <w:color w:val="auto"/>
        </w:rPr>
        <w:t xml:space="preserve">Zero </w:t>
      </w:r>
      <w:r>
        <w:rPr>
          <w:color w:val="auto"/>
        </w:rPr>
        <w:t xml:space="preserve">ash trees were assessed as being a priority for preemptive treatment  (see below) within Randolph’s DTD. </w:t>
      </w:r>
    </w:p>
    <w:p w14:paraId="3106B138" w14:textId="77777777" w:rsidR="004C1CD5" w:rsidRDefault="004C1CD5" w:rsidP="00111217">
      <w:pPr>
        <w:jc w:val="both"/>
        <w:rPr>
          <w:color w:val="auto"/>
        </w:rPr>
      </w:pPr>
      <w:r>
        <w:rPr>
          <w:b/>
          <w:color w:val="auto"/>
        </w:rPr>
        <w:t xml:space="preserve">Zero </w:t>
      </w:r>
      <w:r>
        <w:rPr>
          <w:color w:val="auto"/>
        </w:rPr>
        <w:t xml:space="preserve">ash trees were assessed as being an immediate hazard within Randolph’s DTD. However, trees assessed as being in “poor” or “fair” condition have a high likelihood of posing public safety threats, and thus, should be treated as hazardous. </w:t>
      </w:r>
    </w:p>
    <w:p w14:paraId="68C99166" w14:textId="77777777" w:rsidR="004C1CD5" w:rsidRPr="00AB0856" w:rsidRDefault="004C1CD5" w:rsidP="00111217">
      <w:pPr>
        <w:jc w:val="both"/>
        <w:rPr>
          <w:color w:val="auto"/>
        </w:rPr>
      </w:pPr>
    </w:p>
    <w:p w14:paraId="17DBF104" w14:textId="77777777" w:rsidR="004C1CD5" w:rsidRPr="00111217" w:rsidRDefault="004C1CD5" w:rsidP="008B77E8">
      <w:pPr>
        <w:pStyle w:val="Heading1"/>
        <w:spacing w:after="240"/>
        <w:rPr>
          <w:sz w:val="40"/>
          <w:szCs w:val="40"/>
        </w:rPr>
      </w:pPr>
      <w:bookmarkStart w:id="25" w:name="_Toc321737484"/>
      <w:r w:rsidRPr="00111217">
        <w:rPr>
          <w:sz w:val="40"/>
          <w:szCs w:val="40"/>
        </w:rPr>
        <w:t>measures to mitigate EAB spread</w:t>
      </w:r>
      <w:bookmarkEnd w:id="25"/>
    </w:p>
    <w:p w14:paraId="6BB9DCB3" w14:textId="77777777" w:rsidR="004C1CD5" w:rsidRDefault="004C1CD5" w:rsidP="00907B2A">
      <w:pPr>
        <w:jc w:val="both"/>
        <w:rPr>
          <w:color w:val="auto"/>
        </w:rPr>
      </w:pPr>
      <w:r>
        <w:rPr>
          <w:color w:val="auto"/>
        </w:rPr>
        <w:t xml:space="preserve">Two general categories of EAB management exist: </w:t>
      </w:r>
      <w:r w:rsidRPr="003F013F">
        <w:rPr>
          <w:b/>
          <w:color w:val="auto"/>
        </w:rPr>
        <w:t>preventative</w:t>
      </w:r>
      <w:r>
        <w:rPr>
          <w:color w:val="auto"/>
        </w:rPr>
        <w:t xml:space="preserve"> and </w:t>
      </w:r>
      <w:r w:rsidRPr="003F013F">
        <w:rPr>
          <w:b/>
          <w:color w:val="auto"/>
        </w:rPr>
        <w:t>reactive</w:t>
      </w:r>
      <w:r>
        <w:rPr>
          <w:color w:val="auto"/>
        </w:rPr>
        <w:t xml:space="preserve"> measures (Table 1). Preventative measures involve implementing management actions prior to the EAB’s arrival. They include community education and outreach, preemptive ash tree removals, and insecticide applications on priority trees. Preventative measures will likely significantly reduce economical, social, and ecological strains placed on the Town of Randolph upon the EAB’s arrival.</w:t>
      </w:r>
    </w:p>
    <w:p w14:paraId="5454AC59" w14:textId="77777777" w:rsidR="004C1CD5" w:rsidRDefault="004C1CD5" w:rsidP="00907B2A">
      <w:pPr>
        <w:jc w:val="both"/>
        <w:rPr>
          <w:color w:val="auto"/>
        </w:rPr>
      </w:pPr>
      <w:r>
        <w:rPr>
          <w:color w:val="auto"/>
        </w:rPr>
        <w:t>Reactive measures refer to management efforts implemented after the EAB’s arrival. They usually entail removing dead or EAB infested trees. A reactive measure may also include applying insecticide treatment in a valued tree before it shows signs of decline.</w:t>
      </w:r>
    </w:p>
    <w:p w14:paraId="4F64ACC5" w14:textId="77777777" w:rsidR="004C1CD5" w:rsidRDefault="004C1CD5" w:rsidP="00907B2A">
      <w:pPr>
        <w:jc w:val="both"/>
        <w:rPr>
          <w:color w:val="auto"/>
        </w:rPr>
      </w:pPr>
    </w:p>
    <w:p w14:paraId="1CFC2D95" w14:textId="77777777" w:rsidR="007C7C4E" w:rsidRDefault="007C7C4E" w:rsidP="00907B2A">
      <w:pPr>
        <w:jc w:val="both"/>
        <w:rPr>
          <w:color w:val="auto"/>
        </w:rPr>
      </w:pPr>
    </w:p>
    <w:p w14:paraId="6444E49F" w14:textId="77777777" w:rsidR="004C1CD5" w:rsidRPr="00614C83" w:rsidRDefault="004C1CD5" w:rsidP="00614C83">
      <w:pPr>
        <w:pStyle w:val="Caption"/>
        <w:keepNext/>
        <w:spacing w:after="120"/>
        <w:jc w:val="center"/>
        <w:rPr>
          <w:b/>
          <w:i w:val="0"/>
          <w:color w:val="auto"/>
          <w:sz w:val="22"/>
          <w:szCs w:val="22"/>
        </w:rPr>
      </w:pPr>
      <w:r w:rsidRPr="00614C83">
        <w:rPr>
          <w:b/>
          <w:i w:val="0"/>
          <w:color w:val="auto"/>
          <w:sz w:val="22"/>
          <w:szCs w:val="22"/>
        </w:rPr>
        <w:lastRenderedPageBreak/>
        <w:t xml:space="preserve">Table </w:t>
      </w:r>
      <w:r w:rsidRPr="00614C83">
        <w:rPr>
          <w:b/>
          <w:i w:val="0"/>
          <w:color w:val="auto"/>
          <w:sz w:val="22"/>
          <w:szCs w:val="22"/>
        </w:rPr>
        <w:fldChar w:fldCharType="begin"/>
      </w:r>
      <w:r w:rsidRPr="00614C83">
        <w:rPr>
          <w:b/>
          <w:i w:val="0"/>
          <w:color w:val="auto"/>
          <w:sz w:val="22"/>
          <w:szCs w:val="22"/>
        </w:rPr>
        <w:instrText xml:space="preserve"> SEQ Table \* ARABIC </w:instrText>
      </w:r>
      <w:r w:rsidRPr="00614C83">
        <w:rPr>
          <w:b/>
          <w:i w:val="0"/>
          <w:color w:val="auto"/>
          <w:sz w:val="22"/>
          <w:szCs w:val="22"/>
        </w:rPr>
        <w:fldChar w:fldCharType="separate"/>
      </w:r>
      <w:r w:rsidR="006D30BA">
        <w:rPr>
          <w:b/>
          <w:i w:val="0"/>
          <w:noProof/>
          <w:color w:val="auto"/>
          <w:sz w:val="22"/>
          <w:szCs w:val="22"/>
        </w:rPr>
        <w:t>1</w:t>
      </w:r>
      <w:r w:rsidRPr="00614C83">
        <w:rPr>
          <w:b/>
          <w:i w:val="0"/>
          <w:color w:val="auto"/>
          <w:sz w:val="22"/>
          <w:szCs w:val="22"/>
        </w:rPr>
        <w:fldChar w:fldCharType="end"/>
      </w:r>
      <w:r w:rsidRPr="00614C83">
        <w:rPr>
          <w:b/>
          <w:i w:val="0"/>
          <w:color w:val="auto"/>
          <w:sz w:val="22"/>
          <w:szCs w:val="22"/>
        </w:rPr>
        <w:t>. Pros and cons of different management approaches</w:t>
      </w:r>
    </w:p>
    <w:tbl>
      <w:tblPr>
        <w:tblW w:w="9288" w:type="dxa"/>
        <w:tblBorders>
          <w:top w:val="single" w:sz="8" w:space="0" w:color="000000"/>
          <w:bottom w:val="single" w:sz="8" w:space="0" w:color="000000"/>
        </w:tblBorders>
        <w:tblLayout w:type="fixed"/>
        <w:tblLook w:val="00A0" w:firstRow="1" w:lastRow="0" w:firstColumn="1" w:lastColumn="0" w:noHBand="0" w:noVBand="0"/>
      </w:tblPr>
      <w:tblGrid>
        <w:gridCol w:w="1782"/>
        <w:gridCol w:w="3726"/>
        <w:gridCol w:w="3780"/>
      </w:tblGrid>
      <w:tr w:rsidR="004C1CD5" w:rsidRPr="00027DFF" w14:paraId="4119C0FE" w14:textId="77777777" w:rsidTr="00027DFF">
        <w:tc>
          <w:tcPr>
            <w:tcW w:w="1782" w:type="dxa"/>
            <w:tcBorders>
              <w:top w:val="single" w:sz="4" w:space="0" w:color="auto"/>
              <w:left w:val="single" w:sz="4" w:space="0" w:color="auto"/>
              <w:bottom w:val="single" w:sz="4" w:space="0" w:color="auto"/>
              <w:right w:val="nil"/>
            </w:tcBorders>
          </w:tcPr>
          <w:p w14:paraId="4203868C" w14:textId="77777777" w:rsidR="004C1CD5" w:rsidRPr="00027DFF" w:rsidRDefault="004C1CD5" w:rsidP="00027DFF">
            <w:pPr>
              <w:spacing w:after="0" w:line="240" w:lineRule="auto"/>
              <w:jc w:val="center"/>
              <w:rPr>
                <w:b/>
                <w:bCs/>
                <w:color w:val="auto"/>
              </w:rPr>
            </w:pPr>
            <w:r w:rsidRPr="00027DFF">
              <w:rPr>
                <w:b/>
                <w:bCs/>
                <w:color w:val="auto"/>
              </w:rPr>
              <w:t>Mgmt. Approach</w:t>
            </w:r>
          </w:p>
        </w:tc>
        <w:tc>
          <w:tcPr>
            <w:tcW w:w="3726" w:type="dxa"/>
            <w:tcBorders>
              <w:top w:val="single" w:sz="4" w:space="0" w:color="auto"/>
              <w:left w:val="nil"/>
              <w:bottom w:val="single" w:sz="4" w:space="0" w:color="auto"/>
              <w:right w:val="nil"/>
            </w:tcBorders>
            <w:vAlign w:val="center"/>
          </w:tcPr>
          <w:p w14:paraId="1C4D7A16" w14:textId="77777777" w:rsidR="004C1CD5" w:rsidRPr="00027DFF" w:rsidRDefault="004C1CD5" w:rsidP="00027DFF">
            <w:pPr>
              <w:spacing w:after="0" w:line="240" w:lineRule="auto"/>
              <w:jc w:val="center"/>
              <w:rPr>
                <w:b/>
                <w:bCs/>
                <w:color w:val="auto"/>
              </w:rPr>
            </w:pPr>
            <w:r w:rsidRPr="00027DFF">
              <w:rPr>
                <w:b/>
                <w:bCs/>
                <w:color w:val="auto"/>
              </w:rPr>
              <w:t>Pros</w:t>
            </w:r>
          </w:p>
        </w:tc>
        <w:tc>
          <w:tcPr>
            <w:tcW w:w="3780" w:type="dxa"/>
            <w:tcBorders>
              <w:top w:val="single" w:sz="4" w:space="0" w:color="auto"/>
              <w:left w:val="nil"/>
              <w:bottom w:val="single" w:sz="4" w:space="0" w:color="auto"/>
              <w:right w:val="single" w:sz="4" w:space="0" w:color="auto"/>
            </w:tcBorders>
            <w:vAlign w:val="center"/>
          </w:tcPr>
          <w:p w14:paraId="63514D92" w14:textId="77777777" w:rsidR="004C1CD5" w:rsidRPr="00027DFF" w:rsidRDefault="004C1CD5" w:rsidP="00027DFF">
            <w:pPr>
              <w:spacing w:after="0" w:line="240" w:lineRule="auto"/>
              <w:jc w:val="center"/>
              <w:rPr>
                <w:b/>
                <w:bCs/>
                <w:color w:val="auto"/>
              </w:rPr>
            </w:pPr>
            <w:r w:rsidRPr="00027DFF">
              <w:rPr>
                <w:b/>
                <w:bCs/>
                <w:color w:val="auto"/>
              </w:rPr>
              <w:t>Cons</w:t>
            </w:r>
          </w:p>
        </w:tc>
      </w:tr>
      <w:tr w:rsidR="004C1CD5" w:rsidRPr="00027DFF" w14:paraId="0ADF4CE8" w14:textId="77777777" w:rsidTr="00027DFF">
        <w:trPr>
          <w:trHeight w:val="4606"/>
        </w:trPr>
        <w:tc>
          <w:tcPr>
            <w:tcW w:w="1782" w:type="dxa"/>
            <w:tcBorders>
              <w:top w:val="single" w:sz="4" w:space="0" w:color="auto"/>
              <w:left w:val="single" w:sz="4" w:space="0" w:color="auto"/>
              <w:bottom w:val="single" w:sz="4" w:space="0" w:color="auto"/>
              <w:right w:val="nil"/>
            </w:tcBorders>
            <w:shd w:val="clear" w:color="auto" w:fill="C0C0C0"/>
          </w:tcPr>
          <w:p w14:paraId="140D99C8" w14:textId="77777777" w:rsidR="004C1CD5" w:rsidRPr="00027DFF" w:rsidRDefault="004C1CD5" w:rsidP="00027DFF">
            <w:pPr>
              <w:spacing w:after="0" w:line="240" w:lineRule="auto"/>
              <w:rPr>
                <w:b/>
                <w:bCs/>
                <w:color w:val="auto"/>
              </w:rPr>
            </w:pPr>
          </w:p>
          <w:p w14:paraId="68D14866" w14:textId="77777777" w:rsidR="004C1CD5" w:rsidRPr="00027DFF" w:rsidRDefault="004C1CD5" w:rsidP="00027DFF">
            <w:pPr>
              <w:spacing w:after="0" w:line="240" w:lineRule="auto"/>
              <w:rPr>
                <w:b/>
                <w:bCs/>
                <w:color w:val="auto"/>
              </w:rPr>
            </w:pPr>
          </w:p>
          <w:p w14:paraId="3FD35A7B" w14:textId="77777777" w:rsidR="004C1CD5" w:rsidRPr="00027DFF" w:rsidRDefault="004C1CD5" w:rsidP="00027DFF">
            <w:pPr>
              <w:spacing w:after="0" w:line="240" w:lineRule="auto"/>
              <w:rPr>
                <w:b/>
                <w:bCs/>
                <w:color w:val="auto"/>
              </w:rPr>
            </w:pPr>
          </w:p>
          <w:p w14:paraId="2A42E9F7" w14:textId="77777777" w:rsidR="004C1CD5" w:rsidRPr="00027DFF" w:rsidRDefault="004C1CD5" w:rsidP="00027DFF">
            <w:pPr>
              <w:spacing w:after="0" w:line="240" w:lineRule="auto"/>
              <w:rPr>
                <w:b/>
                <w:bCs/>
                <w:color w:val="auto"/>
              </w:rPr>
            </w:pPr>
          </w:p>
          <w:p w14:paraId="641674EE" w14:textId="77777777" w:rsidR="004C1CD5" w:rsidRPr="00027DFF" w:rsidRDefault="004C1CD5" w:rsidP="00027DFF">
            <w:pPr>
              <w:spacing w:after="0" w:line="240" w:lineRule="auto"/>
              <w:rPr>
                <w:b/>
                <w:bCs/>
                <w:color w:val="auto"/>
              </w:rPr>
            </w:pPr>
          </w:p>
          <w:p w14:paraId="4C90C43F" w14:textId="77777777" w:rsidR="004C1CD5" w:rsidRPr="00027DFF" w:rsidRDefault="004C1CD5" w:rsidP="00027DFF">
            <w:pPr>
              <w:spacing w:after="0" w:line="240" w:lineRule="auto"/>
              <w:rPr>
                <w:b/>
                <w:bCs/>
                <w:color w:val="auto"/>
              </w:rPr>
            </w:pPr>
          </w:p>
          <w:p w14:paraId="68C59367" w14:textId="77777777" w:rsidR="004C1CD5" w:rsidRPr="00027DFF" w:rsidRDefault="004C1CD5" w:rsidP="00027DFF">
            <w:pPr>
              <w:spacing w:after="0" w:line="240" w:lineRule="auto"/>
              <w:jc w:val="center"/>
              <w:rPr>
                <w:b/>
                <w:bCs/>
                <w:color w:val="auto"/>
              </w:rPr>
            </w:pPr>
            <w:r w:rsidRPr="00027DFF">
              <w:rPr>
                <w:b/>
                <w:bCs/>
                <w:color w:val="auto"/>
              </w:rPr>
              <w:t>Preemptive</w:t>
            </w:r>
          </w:p>
          <w:p w14:paraId="7EB4D38B" w14:textId="77777777" w:rsidR="004C1CD5" w:rsidRPr="00027DFF" w:rsidRDefault="004C1CD5" w:rsidP="00027DFF">
            <w:pPr>
              <w:spacing w:after="0" w:line="240" w:lineRule="auto"/>
              <w:jc w:val="center"/>
              <w:rPr>
                <w:b/>
                <w:bCs/>
                <w:color w:val="auto"/>
              </w:rPr>
            </w:pPr>
            <w:r w:rsidRPr="00027DFF">
              <w:rPr>
                <w:b/>
                <w:bCs/>
                <w:color w:val="auto"/>
              </w:rPr>
              <w:t>removal</w:t>
            </w:r>
          </w:p>
        </w:tc>
        <w:tc>
          <w:tcPr>
            <w:tcW w:w="3726" w:type="dxa"/>
            <w:tcBorders>
              <w:top w:val="single" w:sz="4" w:space="0" w:color="auto"/>
              <w:left w:val="nil"/>
              <w:bottom w:val="single" w:sz="4" w:space="0" w:color="auto"/>
              <w:right w:val="nil"/>
            </w:tcBorders>
            <w:shd w:val="clear" w:color="auto" w:fill="C0C0C0"/>
          </w:tcPr>
          <w:p w14:paraId="7A2488BC" w14:textId="77777777" w:rsidR="004C1CD5" w:rsidRPr="00027DFF" w:rsidRDefault="004C1CD5" w:rsidP="00027DFF">
            <w:pPr>
              <w:pStyle w:val="ListParagraph"/>
              <w:numPr>
                <w:ilvl w:val="0"/>
                <w:numId w:val="11"/>
              </w:numPr>
              <w:spacing w:after="0" w:line="240" w:lineRule="auto"/>
              <w:rPr>
                <w:color w:val="auto"/>
              </w:rPr>
            </w:pPr>
            <w:r w:rsidRPr="00027DFF">
              <w:rPr>
                <w:i w:val="0"/>
                <w:color w:val="auto"/>
              </w:rPr>
              <w:t>Spread removal costs over longer time frame</w:t>
            </w:r>
          </w:p>
          <w:p w14:paraId="669E7D45" w14:textId="77777777" w:rsidR="004C1CD5" w:rsidRPr="00027DFF" w:rsidRDefault="004C1CD5" w:rsidP="00027DFF">
            <w:pPr>
              <w:pStyle w:val="ListParagraph"/>
              <w:numPr>
                <w:ilvl w:val="0"/>
                <w:numId w:val="11"/>
              </w:numPr>
              <w:spacing w:after="0" w:line="240" w:lineRule="auto"/>
              <w:rPr>
                <w:color w:val="auto"/>
              </w:rPr>
            </w:pPr>
            <w:r w:rsidRPr="00027DFF">
              <w:rPr>
                <w:i w:val="0"/>
                <w:color w:val="auto"/>
              </w:rPr>
              <w:t>Reduce risk of managing many dead and hazardous trees at one time</w:t>
            </w:r>
          </w:p>
          <w:p w14:paraId="6938AC56" w14:textId="77777777" w:rsidR="004C1CD5" w:rsidRPr="00027DFF" w:rsidRDefault="004C1CD5" w:rsidP="00027DFF">
            <w:pPr>
              <w:pStyle w:val="ListParagraph"/>
              <w:numPr>
                <w:ilvl w:val="0"/>
                <w:numId w:val="11"/>
              </w:numPr>
              <w:spacing w:after="0" w:line="240" w:lineRule="auto"/>
              <w:rPr>
                <w:color w:val="auto"/>
              </w:rPr>
            </w:pPr>
            <w:r w:rsidRPr="00027DFF">
              <w:rPr>
                <w:i w:val="0"/>
                <w:color w:val="auto"/>
              </w:rPr>
              <w:t xml:space="preserve">Can immediately begin replanting/recovery </w:t>
            </w:r>
          </w:p>
          <w:p w14:paraId="3E384B24" w14:textId="77777777" w:rsidR="004C1CD5" w:rsidRPr="00027DFF" w:rsidRDefault="004C1CD5" w:rsidP="00027DFF">
            <w:pPr>
              <w:pStyle w:val="ListParagraph"/>
              <w:numPr>
                <w:ilvl w:val="0"/>
                <w:numId w:val="11"/>
              </w:numPr>
              <w:spacing w:after="0" w:line="240" w:lineRule="auto"/>
              <w:rPr>
                <w:color w:val="auto"/>
              </w:rPr>
            </w:pPr>
            <w:r w:rsidRPr="00027DFF">
              <w:rPr>
                <w:i w:val="0"/>
                <w:color w:val="auto"/>
              </w:rPr>
              <w:t>Flexibility in organizing removals and routine work schedules</w:t>
            </w:r>
          </w:p>
          <w:p w14:paraId="10A76D23" w14:textId="77777777" w:rsidR="004C1CD5" w:rsidRPr="00027DFF" w:rsidRDefault="004C1CD5" w:rsidP="00027DFF">
            <w:pPr>
              <w:pStyle w:val="ListParagraph"/>
              <w:numPr>
                <w:ilvl w:val="0"/>
                <w:numId w:val="11"/>
              </w:numPr>
              <w:spacing w:after="0" w:line="240" w:lineRule="auto"/>
              <w:rPr>
                <w:color w:val="auto"/>
              </w:rPr>
            </w:pPr>
            <w:r w:rsidRPr="00027DFF">
              <w:rPr>
                <w:i w:val="0"/>
                <w:color w:val="auto"/>
              </w:rPr>
              <w:t xml:space="preserve">Ability to utilize ash wood products for firewood without quarantine restrictions </w:t>
            </w:r>
          </w:p>
        </w:tc>
        <w:tc>
          <w:tcPr>
            <w:tcW w:w="3780" w:type="dxa"/>
            <w:tcBorders>
              <w:top w:val="single" w:sz="4" w:space="0" w:color="auto"/>
              <w:left w:val="nil"/>
              <w:bottom w:val="single" w:sz="4" w:space="0" w:color="auto"/>
              <w:right w:val="single" w:sz="4" w:space="0" w:color="auto"/>
            </w:tcBorders>
            <w:shd w:val="clear" w:color="auto" w:fill="C0C0C0"/>
          </w:tcPr>
          <w:p w14:paraId="02128F04" w14:textId="77777777" w:rsidR="004C1CD5" w:rsidRPr="00027DFF" w:rsidRDefault="004C1CD5" w:rsidP="00027DFF">
            <w:pPr>
              <w:pStyle w:val="ListParagraph"/>
              <w:numPr>
                <w:ilvl w:val="0"/>
                <w:numId w:val="11"/>
              </w:numPr>
              <w:spacing w:after="0" w:line="240" w:lineRule="auto"/>
              <w:rPr>
                <w:color w:val="auto"/>
              </w:rPr>
            </w:pPr>
            <w:r w:rsidRPr="00027DFF">
              <w:rPr>
                <w:i w:val="0"/>
                <w:color w:val="auto"/>
              </w:rPr>
              <w:t>Immediate impacts to tree canopy and associated benefits</w:t>
            </w:r>
          </w:p>
          <w:p w14:paraId="1D0541E1" w14:textId="77777777" w:rsidR="004C1CD5" w:rsidRPr="00027DFF" w:rsidRDefault="004C1CD5" w:rsidP="00027DFF">
            <w:pPr>
              <w:pStyle w:val="ListParagraph"/>
              <w:numPr>
                <w:ilvl w:val="0"/>
                <w:numId w:val="11"/>
              </w:numPr>
              <w:spacing w:after="0" w:line="240" w:lineRule="auto"/>
              <w:rPr>
                <w:color w:val="auto"/>
              </w:rPr>
            </w:pPr>
            <w:r w:rsidRPr="00027DFF">
              <w:rPr>
                <w:i w:val="0"/>
                <w:color w:val="auto"/>
              </w:rPr>
              <w:t>Removal would require public hearing, and removals may not publically acceptable</w:t>
            </w:r>
          </w:p>
          <w:p w14:paraId="6DBD1BC5" w14:textId="77777777" w:rsidR="004C1CD5" w:rsidRPr="00027DFF" w:rsidRDefault="004C1CD5" w:rsidP="00027DFF">
            <w:pPr>
              <w:pStyle w:val="ListParagraph"/>
              <w:numPr>
                <w:ilvl w:val="0"/>
                <w:numId w:val="11"/>
              </w:numPr>
              <w:spacing w:after="0" w:line="240" w:lineRule="auto"/>
              <w:rPr>
                <w:color w:val="auto"/>
              </w:rPr>
            </w:pPr>
            <w:r w:rsidRPr="00027DFF">
              <w:rPr>
                <w:i w:val="0"/>
                <w:color w:val="auto"/>
              </w:rPr>
              <w:t>Doesn’t account that research may find an effective control</w:t>
            </w:r>
          </w:p>
        </w:tc>
      </w:tr>
      <w:tr w:rsidR="004C1CD5" w:rsidRPr="00027DFF" w14:paraId="00E6D168" w14:textId="77777777" w:rsidTr="00027DFF">
        <w:tc>
          <w:tcPr>
            <w:tcW w:w="1782" w:type="dxa"/>
            <w:tcBorders>
              <w:top w:val="single" w:sz="4" w:space="0" w:color="auto"/>
              <w:left w:val="single" w:sz="4" w:space="0" w:color="auto"/>
              <w:bottom w:val="single" w:sz="4" w:space="0" w:color="auto"/>
            </w:tcBorders>
          </w:tcPr>
          <w:p w14:paraId="339608F8" w14:textId="77777777" w:rsidR="004C1CD5" w:rsidRPr="00027DFF" w:rsidRDefault="004C1CD5" w:rsidP="00027DFF">
            <w:pPr>
              <w:spacing w:after="0" w:line="240" w:lineRule="auto"/>
              <w:rPr>
                <w:b/>
                <w:bCs/>
                <w:color w:val="auto"/>
              </w:rPr>
            </w:pPr>
          </w:p>
          <w:p w14:paraId="1DE2DDC6" w14:textId="77777777" w:rsidR="004C1CD5" w:rsidRPr="00027DFF" w:rsidRDefault="004C1CD5" w:rsidP="00027DFF">
            <w:pPr>
              <w:spacing w:after="0" w:line="240" w:lineRule="auto"/>
              <w:rPr>
                <w:b/>
                <w:bCs/>
                <w:color w:val="auto"/>
              </w:rPr>
            </w:pPr>
          </w:p>
          <w:p w14:paraId="2362B9F1" w14:textId="77777777" w:rsidR="004C1CD5" w:rsidRPr="00027DFF" w:rsidRDefault="004C1CD5" w:rsidP="00027DFF">
            <w:pPr>
              <w:spacing w:after="0" w:line="240" w:lineRule="auto"/>
              <w:rPr>
                <w:b/>
                <w:bCs/>
                <w:color w:val="auto"/>
              </w:rPr>
            </w:pPr>
          </w:p>
          <w:p w14:paraId="1D841131" w14:textId="77777777" w:rsidR="004C1CD5" w:rsidRPr="00027DFF" w:rsidRDefault="004C1CD5" w:rsidP="00027DFF">
            <w:pPr>
              <w:spacing w:after="0" w:line="240" w:lineRule="auto"/>
              <w:rPr>
                <w:b/>
                <w:bCs/>
                <w:color w:val="auto"/>
              </w:rPr>
            </w:pPr>
          </w:p>
          <w:p w14:paraId="6E9458F1" w14:textId="77777777" w:rsidR="004C1CD5" w:rsidRPr="00027DFF" w:rsidRDefault="004C1CD5" w:rsidP="00027DFF">
            <w:pPr>
              <w:spacing w:after="0" w:line="240" w:lineRule="auto"/>
              <w:rPr>
                <w:b/>
                <w:bCs/>
                <w:color w:val="auto"/>
              </w:rPr>
            </w:pPr>
          </w:p>
          <w:p w14:paraId="4C251514" w14:textId="77777777" w:rsidR="004C1CD5" w:rsidRPr="00027DFF" w:rsidRDefault="004C1CD5" w:rsidP="00027DFF">
            <w:pPr>
              <w:spacing w:after="0" w:line="240" w:lineRule="auto"/>
              <w:jc w:val="center"/>
              <w:rPr>
                <w:b/>
                <w:bCs/>
                <w:color w:val="auto"/>
              </w:rPr>
            </w:pPr>
          </w:p>
          <w:p w14:paraId="45A68019" w14:textId="77777777" w:rsidR="004C1CD5" w:rsidRPr="00027DFF" w:rsidRDefault="004C1CD5" w:rsidP="00027DFF">
            <w:pPr>
              <w:spacing w:after="0" w:line="240" w:lineRule="auto"/>
              <w:jc w:val="center"/>
              <w:rPr>
                <w:b/>
                <w:bCs/>
                <w:color w:val="auto"/>
              </w:rPr>
            </w:pPr>
            <w:r w:rsidRPr="00027DFF">
              <w:rPr>
                <w:b/>
                <w:bCs/>
                <w:color w:val="auto"/>
              </w:rPr>
              <w:t>Reactive Removal</w:t>
            </w:r>
          </w:p>
        </w:tc>
        <w:tc>
          <w:tcPr>
            <w:tcW w:w="3726" w:type="dxa"/>
            <w:tcBorders>
              <w:top w:val="single" w:sz="4" w:space="0" w:color="auto"/>
              <w:bottom w:val="single" w:sz="4" w:space="0" w:color="auto"/>
            </w:tcBorders>
          </w:tcPr>
          <w:p w14:paraId="1F8D2523" w14:textId="77777777" w:rsidR="004C1CD5" w:rsidRPr="00027DFF" w:rsidRDefault="004C1CD5" w:rsidP="00027DFF">
            <w:pPr>
              <w:pStyle w:val="ListParagraph"/>
              <w:numPr>
                <w:ilvl w:val="0"/>
                <w:numId w:val="12"/>
              </w:numPr>
              <w:spacing w:after="0" w:line="240" w:lineRule="auto"/>
              <w:rPr>
                <w:color w:val="auto"/>
              </w:rPr>
            </w:pPr>
            <w:r w:rsidRPr="00027DFF">
              <w:rPr>
                <w:i w:val="0"/>
                <w:color w:val="auto"/>
              </w:rPr>
              <w:t>Delayed impacts to tree canopy and associated benefits</w:t>
            </w:r>
          </w:p>
          <w:p w14:paraId="04D67254" w14:textId="77777777" w:rsidR="004C1CD5" w:rsidRPr="00027DFF" w:rsidRDefault="004C1CD5" w:rsidP="00027DFF">
            <w:pPr>
              <w:pStyle w:val="ListParagraph"/>
              <w:numPr>
                <w:ilvl w:val="0"/>
                <w:numId w:val="12"/>
              </w:numPr>
              <w:spacing w:after="0" w:line="240" w:lineRule="auto"/>
              <w:rPr>
                <w:color w:val="auto"/>
              </w:rPr>
            </w:pPr>
            <w:r w:rsidRPr="00027DFF">
              <w:rPr>
                <w:i w:val="0"/>
                <w:color w:val="auto"/>
              </w:rPr>
              <w:t>Avoid potential negative public perception of removing healthy trees</w:t>
            </w:r>
            <w:r w:rsidRPr="00027DFF">
              <w:rPr>
                <w:color w:val="auto"/>
              </w:rPr>
              <w:t xml:space="preserve"> </w:t>
            </w:r>
          </w:p>
          <w:p w14:paraId="31ECC65A" w14:textId="77777777" w:rsidR="004C1CD5" w:rsidRPr="00027DFF" w:rsidRDefault="004C1CD5" w:rsidP="00027DFF">
            <w:pPr>
              <w:pStyle w:val="ListParagraph"/>
              <w:numPr>
                <w:ilvl w:val="0"/>
                <w:numId w:val="12"/>
              </w:numPr>
              <w:spacing w:after="0" w:line="240" w:lineRule="auto"/>
              <w:rPr>
                <w:color w:val="auto"/>
              </w:rPr>
            </w:pPr>
            <w:r w:rsidRPr="00027DFF">
              <w:rPr>
                <w:i w:val="0"/>
                <w:color w:val="auto"/>
              </w:rPr>
              <w:t>Delay budgetary impacts until after EAB arrival</w:t>
            </w:r>
          </w:p>
          <w:p w14:paraId="63822942" w14:textId="77777777" w:rsidR="004C1CD5" w:rsidRPr="00027DFF" w:rsidRDefault="004C1CD5" w:rsidP="00027DFF">
            <w:pPr>
              <w:pStyle w:val="ListParagraph"/>
              <w:numPr>
                <w:ilvl w:val="0"/>
                <w:numId w:val="12"/>
              </w:numPr>
              <w:spacing w:after="0" w:line="240" w:lineRule="auto"/>
              <w:rPr>
                <w:color w:val="auto"/>
              </w:rPr>
            </w:pPr>
            <w:r w:rsidRPr="00027DFF">
              <w:rPr>
                <w:i w:val="0"/>
                <w:color w:val="auto"/>
              </w:rPr>
              <w:t>Further EAB research may offer effective control, minimizing need for removal</w:t>
            </w:r>
          </w:p>
        </w:tc>
        <w:tc>
          <w:tcPr>
            <w:tcW w:w="3780" w:type="dxa"/>
            <w:tcBorders>
              <w:top w:val="single" w:sz="4" w:space="0" w:color="auto"/>
              <w:bottom w:val="single" w:sz="4" w:space="0" w:color="auto"/>
              <w:right w:val="single" w:sz="4" w:space="0" w:color="auto"/>
            </w:tcBorders>
          </w:tcPr>
          <w:p w14:paraId="1375BC85" w14:textId="77777777" w:rsidR="004C1CD5" w:rsidRPr="00027DFF" w:rsidRDefault="004C1CD5" w:rsidP="00027DFF">
            <w:pPr>
              <w:pStyle w:val="ListParagraph"/>
              <w:numPr>
                <w:ilvl w:val="0"/>
                <w:numId w:val="12"/>
              </w:numPr>
              <w:spacing w:after="0" w:line="240" w:lineRule="auto"/>
              <w:rPr>
                <w:color w:val="auto"/>
              </w:rPr>
            </w:pPr>
            <w:r w:rsidRPr="00027DFF">
              <w:rPr>
                <w:i w:val="0"/>
                <w:color w:val="auto"/>
              </w:rPr>
              <w:t>Budget impacts will likely be severe</w:t>
            </w:r>
          </w:p>
          <w:p w14:paraId="26CDF13E" w14:textId="77777777" w:rsidR="004C1CD5" w:rsidRPr="00027DFF" w:rsidRDefault="004C1CD5" w:rsidP="00027DFF">
            <w:pPr>
              <w:pStyle w:val="ListParagraph"/>
              <w:numPr>
                <w:ilvl w:val="0"/>
                <w:numId w:val="12"/>
              </w:numPr>
              <w:spacing w:after="0" w:line="240" w:lineRule="auto"/>
              <w:rPr>
                <w:color w:val="auto"/>
              </w:rPr>
            </w:pPr>
            <w:r w:rsidRPr="00027DFF">
              <w:rPr>
                <w:i w:val="0"/>
                <w:color w:val="auto"/>
              </w:rPr>
              <w:t>Difficult to schedule the removal of many hazardous trees within a short time period</w:t>
            </w:r>
          </w:p>
          <w:p w14:paraId="45AC9078" w14:textId="77777777" w:rsidR="004C1CD5" w:rsidRPr="00027DFF" w:rsidRDefault="004C1CD5" w:rsidP="00027DFF">
            <w:pPr>
              <w:pStyle w:val="ListParagraph"/>
              <w:numPr>
                <w:ilvl w:val="0"/>
                <w:numId w:val="12"/>
              </w:numPr>
              <w:spacing w:after="0" w:line="240" w:lineRule="auto"/>
              <w:rPr>
                <w:color w:val="auto"/>
              </w:rPr>
            </w:pPr>
            <w:r w:rsidRPr="00027DFF">
              <w:rPr>
                <w:i w:val="0"/>
                <w:color w:val="auto"/>
              </w:rPr>
              <w:t xml:space="preserve">Increased public safety risks </w:t>
            </w:r>
          </w:p>
          <w:p w14:paraId="082F273C" w14:textId="77777777" w:rsidR="004C1CD5" w:rsidRPr="00027DFF" w:rsidRDefault="004C1CD5" w:rsidP="00027DFF">
            <w:pPr>
              <w:pStyle w:val="ListParagraph"/>
              <w:numPr>
                <w:ilvl w:val="0"/>
                <w:numId w:val="12"/>
              </w:numPr>
              <w:spacing w:after="0" w:line="240" w:lineRule="auto"/>
              <w:rPr>
                <w:color w:val="auto"/>
              </w:rPr>
            </w:pPr>
            <w:r w:rsidRPr="00027DFF">
              <w:rPr>
                <w:i w:val="0"/>
                <w:color w:val="auto"/>
              </w:rPr>
              <w:t>Quarantine restrictions limit movement of ash wood products</w:t>
            </w:r>
          </w:p>
          <w:p w14:paraId="1400E1E5" w14:textId="77777777" w:rsidR="004C1CD5" w:rsidRPr="00027DFF" w:rsidRDefault="004C1CD5" w:rsidP="00027DFF">
            <w:pPr>
              <w:pStyle w:val="ListParagraph"/>
              <w:numPr>
                <w:ilvl w:val="0"/>
                <w:numId w:val="12"/>
              </w:numPr>
              <w:spacing w:after="0" w:line="240" w:lineRule="auto"/>
              <w:rPr>
                <w:color w:val="auto"/>
              </w:rPr>
            </w:pPr>
            <w:r w:rsidRPr="00027DFF">
              <w:rPr>
                <w:i w:val="0"/>
                <w:color w:val="auto"/>
              </w:rPr>
              <w:t>Replanting funds likely unavailable due to extreme removal costs</w:t>
            </w:r>
          </w:p>
        </w:tc>
      </w:tr>
    </w:tbl>
    <w:p w14:paraId="31FC33A3" w14:textId="77777777" w:rsidR="004C1CD5" w:rsidRPr="000A1E77" w:rsidRDefault="004C1CD5" w:rsidP="000A1E77">
      <w:pPr>
        <w:rPr>
          <w:color w:val="auto"/>
        </w:rPr>
      </w:pPr>
    </w:p>
    <w:p w14:paraId="3355B82D" w14:textId="77777777" w:rsidR="004C1CD5" w:rsidRDefault="004C1CD5" w:rsidP="008B77E8">
      <w:pPr>
        <w:pStyle w:val="Heading2"/>
      </w:pPr>
      <w:bookmarkStart w:id="26" w:name="_Toc321737485"/>
      <w:r>
        <w:t>PREVENTATIVE measures</w:t>
      </w:r>
      <w:bookmarkEnd w:id="26"/>
    </w:p>
    <w:p w14:paraId="7A877205" w14:textId="77777777" w:rsidR="004C1CD5" w:rsidRDefault="004C1CD5" w:rsidP="008B77E8">
      <w:pPr>
        <w:pStyle w:val="Heading3"/>
        <w:rPr>
          <w:color w:val="934104"/>
        </w:rPr>
      </w:pPr>
      <w:bookmarkStart w:id="27" w:name="_Toc321737486"/>
      <w:r>
        <w:rPr>
          <w:color w:val="934104"/>
        </w:rPr>
        <w:t>Community education and outreach</w:t>
      </w:r>
      <w:bookmarkEnd w:id="27"/>
    </w:p>
    <w:p w14:paraId="392E1FF1" w14:textId="77777777" w:rsidR="004C1CD5" w:rsidRDefault="004C1CD5" w:rsidP="00EB1AFB">
      <w:pPr>
        <w:jc w:val="both"/>
        <w:rPr>
          <w:color w:val="auto"/>
        </w:rPr>
      </w:pPr>
      <w:r>
        <w:rPr>
          <w:color w:val="auto"/>
        </w:rPr>
        <w:t xml:space="preserve">Early detection is critical to limiting and slowing EAB’s spread. The timing of certain management options is optimal when the EAB is </w:t>
      </w:r>
      <w:r>
        <w:rPr>
          <w:color w:val="auto"/>
        </w:rPr>
        <w:lastRenderedPageBreak/>
        <w:t xml:space="preserve">within 5 to 10 miles of a community. Monitoring host trees ensures detection. Although state and federal agencies conduct monitoring surveys, volunteer townspeople are vital to Vermont’s monitoring efforts. </w:t>
      </w:r>
    </w:p>
    <w:p w14:paraId="398C34FF" w14:textId="77777777" w:rsidR="004C1CD5" w:rsidRDefault="004C1CD5" w:rsidP="00EB1AFB">
      <w:pPr>
        <w:jc w:val="both"/>
        <w:rPr>
          <w:color w:val="auto"/>
        </w:rPr>
      </w:pPr>
      <w:r>
        <w:rPr>
          <w:color w:val="auto"/>
        </w:rPr>
        <w:t xml:space="preserve">In collaboration with the </w:t>
      </w:r>
      <w:r w:rsidRPr="00F706CB">
        <w:rPr>
          <w:color w:val="auto"/>
        </w:rPr>
        <w:t>USDA Animal and Plant Health Inspection Service</w:t>
      </w:r>
      <w:r>
        <w:rPr>
          <w:color w:val="auto"/>
        </w:rPr>
        <w:t xml:space="preserve"> (APHIS), The Vermont Agency of Agriculture uses purple prism traps to survey the entire state. This method of detection is effective over large spatial scales, but costly for town implementation. Town’s are therefore encouraged to:</w:t>
      </w:r>
    </w:p>
    <w:p w14:paraId="52D9E950" w14:textId="77777777" w:rsidR="004C1CD5" w:rsidRDefault="004C1CD5" w:rsidP="000E2E69">
      <w:pPr>
        <w:pStyle w:val="ListParagraph"/>
        <w:numPr>
          <w:ilvl w:val="0"/>
          <w:numId w:val="13"/>
        </w:numPr>
        <w:jc w:val="both"/>
        <w:rPr>
          <w:color w:val="auto"/>
        </w:rPr>
      </w:pPr>
      <w:r w:rsidRPr="00E76DD6">
        <w:rPr>
          <w:b/>
          <w:i w:val="0"/>
          <w:color w:val="auto"/>
        </w:rPr>
        <w:t>Create detection</w:t>
      </w:r>
      <w:r>
        <w:rPr>
          <w:i w:val="0"/>
          <w:color w:val="auto"/>
        </w:rPr>
        <w:t xml:space="preserve"> (i.e., trap) </w:t>
      </w:r>
      <w:r w:rsidRPr="00E76DD6">
        <w:rPr>
          <w:b/>
          <w:i w:val="0"/>
          <w:color w:val="auto"/>
        </w:rPr>
        <w:t>trees</w:t>
      </w:r>
      <w:r>
        <w:rPr>
          <w:i w:val="0"/>
          <w:color w:val="auto"/>
        </w:rPr>
        <w:t xml:space="preserve"> by girdling host trees located at high-risk points of introduction or where infestation is suspected</w:t>
      </w:r>
      <w:r>
        <w:rPr>
          <w:rStyle w:val="CommentReference"/>
          <w:i w:val="0"/>
        </w:rPr>
        <w:t xml:space="preserve">. </w:t>
      </w:r>
      <w:r>
        <w:rPr>
          <w:i w:val="0"/>
          <w:color w:val="auto"/>
        </w:rPr>
        <w:t xml:space="preserve">Girdling interrupts the ability of a tree to transport carbohydrates, which increases stress over the summer months. As stress increases, chemicals emitted from the foliage, bark, or wood of the tree change. EAB beetles detect and prefer these changes. Girdling can take about 3 years to kill a tree, so proper maintenance and monitoring should take place to reduce associated public safety risks, and a scheduled removal of trap trees should be in place. </w:t>
      </w:r>
      <w:r w:rsidRPr="005947F4">
        <w:rPr>
          <w:i w:val="0"/>
          <w:color w:val="auto"/>
        </w:rPr>
        <w:t>See appendix E for more information on girdling trap trees.</w:t>
      </w:r>
      <w:r>
        <w:rPr>
          <w:color w:val="auto"/>
        </w:rPr>
        <w:t xml:space="preserve"> </w:t>
      </w:r>
    </w:p>
    <w:p w14:paraId="0CD87144" w14:textId="77777777" w:rsidR="004C1CD5" w:rsidRDefault="004C1CD5" w:rsidP="000E2E69">
      <w:pPr>
        <w:pStyle w:val="ListParagraph"/>
        <w:numPr>
          <w:ilvl w:val="0"/>
          <w:numId w:val="13"/>
        </w:numPr>
        <w:jc w:val="both"/>
        <w:rPr>
          <w:color w:val="auto"/>
        </w:rPr>
      </w:pPr>
      <w:r w:rsidRPr="00E76DD6">
        <w:rPr>
          <w:b/>
          <w:i w:val="0"/>
          <w:color w:val="auto"/>
        </w:rPr>
        <w:t>Conduct biosurveillance</w:t>
      </w:r>
      <w:r>
        <w:rPr>
          <w:i w:val="0"/>
          <w:color w:val="auto"/>
        </w:rPr>
        <w:t xml:space="preserve"> by observing </w:t>
      </w:r>
      <w:r w:rsidRPr="00B67AF5">
        <w:rPr>
          <w:color w:val="auto"/>
        </w:rPr>
        <w:t>Cerceris fumipennis</w:t>
      </w:r>
      <w:r>
        <w:rPr>
          <w:color w:val="auto"/>
        </w:rPr>
        <w:t xml:space="preserve">, </w:t>
      </w:r>
      <w:r>
        <w:rPr>
          <w:i w:val="0"/>
          <w:color w:val="auto"/>
        </w:rPr>
        <w:t>a native wasp that predates the EAB. Female wasps provision their nests with metallic wood-boring beetles, such as the EAB, that they collect in trees near their nest sites. If the EAB nears the wasp’s neighborhood, she will collect it. Interested volunteers can be trained to become a Wasp Watcher. See A</w:t>
      </w:r>
      <w:r w:rsidRPr="005947F4">
        <w:rPr>
          <w:i w:val="0"/>
          <w:color w:val="auto"/>
        </w:rPr>
        <w:t>ppendix F for more information regarding biosurveillance.</w:t>
      </w:r>
      <w:r>
        <w:rPr>
          <w:color w:val="auto"/>
        </w:rPr>
        <w:t xml:space="preserve"> </w:t>
      </w:r>
    </w:p>
    <w:p w14:paraId="667DF0F4" w14:textId="77777777" w:rsidR="004C1CD5" w:rsidRPr="0058678C" w:rsidRDefault="004C1CD5" w:rsidP="000E2E69">
      <w:pPr>
        <w:pStyle w:val="ListParagraph"/>
        <w:numPr>
          <w:ilvl w:val="0"/>
          <w:numId w:val="13"/>
        </w:numPr>
        <w:jc w:val="both"/>
        <w:rPr>
          <w:color w:val="auto"/>
        </w:rPr>
      </w:pPr>
      <w:r>
        <w:rPr>
          <w:b/>
          <w:i w:val="0"/>
          <w:color w:val="auto"/>
        </w:rPr>
        <w:t xml:space="preserve">Reduce risk of spread </w:t>
      </w:r>
      <w:r>
        <w:rPr>
          <w:i w:val="0"/>
          <w:color w:val="auto"/>
        </w:rPr>
        <w:t>by educating townspeople in artificial (i.e., human-induced) movement of the EAB. The</w:t>
      </w:r>
      <w:r w:rsidRPr="008B08ED">
        <w:rPr>
          <w:i w:val="0"/>
          <w:color w:val="auto"/>
        </w:rPr>
        <w:t xml:space="preserve"> primary means of the EAB’s artificial movement</w:t>
      </w:r>
      <w:r>
        <w:rPr>
          <w:i w:val="0"/>
          <w:color w:val="auto"/>
        </w:rPr>
        <w:t xml:space="preserve"> is through the human purchasing and transportation of ash nursery stock, sawlogs, and firewood. Aforementioned survey activities and trap trees </w:t>
      </w:r>
      <w:r>
        <w:rPr>
          <w:i w:val="0"/>
          <w:color w:val="auto"/>
        </w:rPr>
        <w:lastRenderedPageBreak/>
        <w:t xml:space="preserve">can therefore be concentrated in areas where these products may be transported. Examples for each category include: </w:t>
      </w:r>
    </w:p>
    <w:p w14:paraId="0891A3C6" w14:textId="77777777" w:rsidR="004C1CD5" w:rsidRPr="0058678C" w:rsidRDefault="004C1CD5" w:rsidP="000E2E69">
      <w:pPr>
        <w:pStyle w:val="ListParagraph"/>
        <w:numPr>
          <w:ilvl w:val="1"/>
          <w:numId w:val="13"/>
        </w:numPr>
        <w:jc w:val="both"/>
        <w:rPr>
          <w:color w:val="auto"/>
        </w:rPr>
      </w:pPr>
      <w:r>
        <w:rPr>
          <w:i w:val="0"/>
          <w:color w:val="auto"/>
        </w:rPr>
        <w:t>Nursery stocks: nurseries, newly landscaped public, commercial, or residential areas</w:t>
      </w:r>
    </w:p>
    <w:p w14:paraId="5644A251" w14:textId="77777777" w:rsidR="004C1CD5" w:rsidRPr="0058678C" w:rsidRDefault="004C1CD5" w:rsidP="000E2E69">
      <w:pPr>
        <w:pStyle w:val="ListParagraph"/>
        <w:numPr>
          <w:ilvl w:val="1"/>
          <w:numId w:val="13"/>
        </w:numPr>
        <w:jc w:val="both"/>
        <w:rPr>
          <w:color w:val="auto"/>
        </w:rPr>
      </w:pPr>
      <w:r>
        <w:rPr>
          <w:i w:val="0"/>
          <w:color w:val="auto"/>
        </w:rPr>
        <w:t>Sawlogs: sawmills, pallet operations, other wood utilization firms</w:t>
      </w:r>
    </w:p>
    <w:p w14:paraId="2213F0E4" w14:textId="77777777" w:rsidR="004C1CD5" w:rsidRPr="0058678C" w:rsidRDefault="004C1CD5" w:rsidP="000E2E69">
      <w:pPr>
        <w:pStyle w:val="ListParagraph"/>
        <w:numPr>
          <w:ilvl w:val="1"/>
          <w:numId w:val="13"/>
        </w:numPr>
        <w:jc w:val="both"/>
        <w:rPr>
          <w:color w:val="auto"/>
        </w:rPr>
      </w:pPr>
      <w:r>
        <w:rPr>
          <w:i w:val="0"/>
          <w:color w:val="auto"/>
        </w:rPr>
        <w:t>Firewood: campgrounds, recreational lakes, cottage communities</w:t>
      </w:r>
    </w:p>
    <w:p w14:paraId="720D3125" w14:textId="77777777" w:rsidR="004C1CD5" w:rsidRPr="000802F0" w:rsidRDefault="004C1CD5" w:rsidP="00E76DD6">
      <w:pPr>
        <w:jc w:val="both"/>
        <w:rPr>
          <w:color w:val="auto"/>
        </w:rPr>
      </w:pPr>
      <w:r>
        <w:rPr>
          <w:color w:val="auto"/>
        </w:rPr>
        <w:t xml:space="preserve">Detection, and thus proper mitigation management practices, relies heavily on community education and outreach. Not only do townspeople need to know of the EAB and its imminent threats, they need to know how to identify ash trees, what symptoms to look for, and who to call upon detection. Interested volunteers should take relevant training courses in becoming a First Detector through Vermont’s First Detectors Program </w:t>
      </w:r>
      <w:r w:rsidRPr="00133DB1">
        <w:rPr>
          <w:color w:val="auto"/>
        </w:rPr>
        <w:t>(See Appendix G for more information regarding the Program)</w:t>
      </w:r>
      <w:r>
        <w:rPr>
          <w:i/>
          <w:color w:val="auto"/>
        </w:rPr>
        <w:t>.</w:t>
      </w:r>
      <w:r>
        <w:rPr>
          <w:color w:val="auto"/>
        </w:rPr>
        <w:t xml:space="preserve"> Similarly, it is imperative for all Vermonters to understand their role in spreading the EAB, and how to reduce such risk (e.g., buy local firewood). The possibilities for outreach are endless, but success is ensured when multiple outlets of information sharing are utilized (See ‘Community Outreach and Education Strategy’ for outreach recommendations). </w:t>
      </w:r>
    </w:p>
    <w:p w14:paraId="7F233BDE" w14:textId="77777777" w:rsidR="004C1CD5" w:rsidRDefault="004C1CD5" w:rsidP="008B77E8">
      <w:pPr>
        <w:pStyle w:val="Heading3"/>
        <w:rPr>
          <w:color w:val="934104"/>
        </w:rPr>
      </w:pPr>
      <w:bookmarkStart w:id="28" w:name="_Toc321737487"/>
      <w:r w:rsidRPr="008B77E8">
        <w:rPr>
          <w:color w:val="934104"/>
        </w:rPr>
        <w:t>Preemptive ash tree removal</w:t>
      </w:r>
      <w:bookmarkEnd w:id="28"/>
      <w:r>
        <w:rPr>
          <w:color w:val="934104"/>
        </w:rPr>
        <w:t xml:space="preserve"> </w:t>
      </w:r>
    </w:p>
    <w:p w14:paraId="05BCB55A" w14:textId="3A5B87C4" w:rsidR="004C1CD5" w:rsidRDefault="004C1CD5" w:rsidP="00A66C7D">
      <w:pPr>
        <w:jc w:val="both"/>
        <w:rPr>
          <w:color w:val="auto"/>
        </w:rPr>
      </w:pPr>
      <w:r>
        <w:rPr>
          <w:color w:val="auto"/>
        </w:rPr>
        <w:t>Preemptive tree removal is thought by many to be the most effective way of reducing EAB’s impact on communities. This management tactic is currently only recommended for host trees that would caus</w:t>
      </w:r>
      <w:r w:rsidR="00385E67">
        <w:rPr>
          <w:color w:val="auto"/>
        </w:rPr>
        <w:t>e public safety hazards if infes</w:t>
      </w:r>
      <w:r>
        <w:rPr>
          <w:color w:val="auto"/>
        </w:rPr>
        <w:t xml:space="preserve">ted. It is therefore not encouraged to preemptively remove host trees in forested woodlots (e.g., town forests). Instead, municipal (i.e., street) host trees and private/residential trees located within a tree length away of a public road, sidewalk, or greenspace should be prioritized for preemptive removals. </w:t>
      </w:r>
    </w:p>
    <w:p w14:paraId="3386015B" w14:textId="77777777" w:rsidR="004C1CD5" w:rsidRDefault="004C1CD5" w:rsidP="00A66C7D">
      <w:pPr>
        <w:jc w:val="both"/>
        <w:rPr>
          <w:color w:val="auto"/>
        </w:rPr>
      </w:pPr>
      <w:r>
        <w:rPr>
          <w:color w:val="auto"/>
        </w:rPr>
        <w:lastRenderedPageBreak/>
        <w:t>Of preemptive host tree removals’ benefits (Table 1), the most enticing is often the associated reduced budgetary restraints on a community. Strategically scheduling preemptive ash tree removals not only allocates the Town’s tree budget over a longer period of time, reducing financial burden, but also ensures the Town spends less money overall on tree removal costs. Scheduling preemptive ash tree removals also provides the Town with time to inform residents and landowners of removal plans, to find the best suited and most affordable tree removal company (should the tree’s removal be contracted out), and to immediately begin and schedule the replanting process. Immediate replanting ensures the Town will not lose the many associated ecological (e.g., water quality improvement), economical (e.g., energy reduction costs), and cultural (e.g., aesthetics) benefits trees provide with the loss of host trees. The preemptive removals of host trees should be done strategically, by prioritizing removal based on:</w:t>
      </w:r>
    </w:p>
    <w:p w14:paraId="36EEDAB9" w14:textId="77777777" w:rsidR="004C1CD5" w:rsidRPr="00533B98" w:rsidRDefault="004C1CD5" w:rsidP="000E2E69">
      <w:pPr>
        <w:pStyle w:val="ListParagraph"/>
        <w:numPr>
          <w:ilvl w:val="0"/>
          <w:numId w:val="14"/>
        </w:numPr>
        <w:jc w:val="both"/>
        <w:rPr>
          <w:color w:val="auto"/>
        </w:rPr>
      </w:pPr>
      <w:r w:rsidRPr="00B406F1">
        <w:rPr>
          <w:b/>
          <w:i w:val="0"/>
          <w:color w:val="auto"/>
        </w:rPr>
        <w:t>Species</w:t>
      </w:r>
      <w:r>
        <w:rPr>
          <w:i w:val="0"/>
          <w:color w:val="auto"/>
        </w:rPr>
        <w:t>: green ash is most preferred by EAB, followed by black ash, white ash, and blue ash.</w:t>
      </w:r>
    </w:p>
    <w:p w14:paraId="0449BCCF" w14:textId="77777777" w:rsidR="004C1CD5" w:rsidRPr="00533B98" w:rsidRDefault="004C1CD5" w:rsidP="000E2E69">
      <w:pPr>
        <w:pStyle w:val="ListParagraph"/>
        <w:numPr>
          <w:ilvl w:val="0"/>
          <w:numId w:val="14"/>
        </w:numPr>
        <w:jc w:val="both"/>
        <w:rPr>
          <w:color w:val="auto"/>
        </w:rPr>
      </w:pPr>
      <w:r w:rsidRPr="00B406F1">
        <w:rPr>
          <w:b/>
          <w:i w:val="0"/>
          <w:color w:val="auto"/>
        </w:rPr>
        <w:t>Location</w:t>
      </w:r>
      <w:r>
        <w:rPr>
          <w:i w:val="0"/>
          <w:color w:val="auto"/>
        </w:rPr>
        <w:t xml:space="preserve">: EAB is most likely to infest an open-grown ash tree in sunny locations. This is typically the growing pattern of most street and residential trees. Preemptive removals can therefore be prioritized based on the population density and/or amount of street traffic, with densely populated, frequently traveled streets and sidewalks taking precedence. It may also be wise to prioritize removals of host trees in school parking lots, playgrounds, town greens, and cemeteries. </w:t>
      </w:r>
    </w:p>
    <w:p w14:paraId="1BDCFD42" w14:textId="77777777" w:rsidR="004C1CD5" w:rsidRPr="005C3133" w:rsidRDefault="004C1CD5" w:rsidP="000E2E69">
      <w:pPr>
        <w:pStyle w:val="ListParagraph"/>
        <w:numPr>
          <w:ilvl w:val="0"/>
          <w:numId w:val="14"/>
        </w:numPr>
        <w:jc w:val="both"/>
        <w:rPr>
          <w:color w:val="auto"/>
        </w:rPr>
      </w:pPr>
      <w:r w:rsidRPr="00B406F1">
        <w:rPr>
          <w:b/>
          <w:i w:val="0"/>
          <w:color w:val="auto"/>
        </w:rPr>
        <w:t>Stress</w:t>
      </w:r>
      <w:r>
        <w:rPr>
          <w:i w:val="0"/>
          <w:color w:val="auto"/>
        </w:rPr>
        <w:t xml:space="preserve">: EAB prefers and often lays more eggs on stressed ash trees. Stress can result from mechanical injury, adverse weather, poor soil conditions, or disease. Stressed ash trees are often located alongside streets, parking lot islands, and sidewalk pits. Woodpecker holes are a good indicator of stress and possibly EAB infestation. </w:t>
      </w:r>
    </w:p>
    <w:p w14:paraId="07EC9F54" w14:textId="77777777" w:rsidR="004C1CD5" w:rsidRDefault="004C1CD5" w:rsidP="005C3133">
      <w:pPr>
        <w:jc w:val="both"/>
        <w:rPr>
          <w:color w:val="auto"/>
        </w:rPr>
      </w:pPr>
    </w:p>
    <w:p w14:paraId="1BA8FE88" w14:textId="77777777" w:rsidR="004C1CD5" w:rsidRPr="00211841" w:rsidRDefault="004C1CD5" w:rsidP="005C3133">
      <w:pPr>
        <w:jc w:val="both"/>
        <w:rPr>
          <w:color w:val="auto"/>
          <w:u w:val="single"/>
        </w:rPr>
      </w:pPr>
      <w:r>
        <w:rPr>
          <w:color w:val="auto"/>
          <w:u w:val="single"/>
        </w:rPr>
        <w:lastRenderedPageBreak/>
        <w:t>Preemptive removal of public ash trees:</w:t>
      </w:r>
    </w:p>
    <w:p w14:paraId="3D3976E8" w14:textId="77777777" w:rsidR="004C1CD5" w:rsidRDefault="004C1CD5" w:rsidP="005C3133">
      <w:pPr>
        <w:jc w:val="both"/>
        <w:rPr>
          <w:color w:val="auto"/>
        </w:rPr>
      </w:pPr>
      <w:r>
        <w:rPr>
          <w:color w:val="auto"/>
        </w:rPr>
        <w:t xml:space="preserve">Vermont’s </w:t>
      </w:r>
      <w:r w:rsidRPr="00FB440E">
        <w:rPr>
          <w:color w:val="auto"/>
        </w:rPr>
        <w:t>Tree Statute</w:t>
      </w:r>
      <w:r>
        <w:rPr>
          <w:color w:val="auto"/>
        </w:rPr>
        <w:t xml:space="preserve"> requires a public hearing be conducted for the removal of each municipally owned healthy tree. This has the potential to delay or negate the removal process, but can provide opportunity for community education and outreach. </w:t>
      </w:r>
    </w:p>
    <w:p w14:paraId="60937167" w14:textId="77777777" w:rsidR="004C1CD5" w:rsidRDefault="004C1CD5" w:rsidP="005C3133">
      <w:pPr>
        <w:jc w:val="both"/>
        <w:rPr>
          <w:color w:val="auto"/>
        </w:rPr>
      </w:pPr>
      <w:r>
        <w:rPr>
          <w:color w:val="auto"/>
        </w:rPr>
        <w:t>If public support for a specific tree removal lacks, consider deeming the tree as a priority tree and applying preemptive treatment.</w:t>
      </w:r>
    </w:p>
    <w:p w14:paraId="1372756E" w14:textId="77777777" w:rsidR="004C1CD5" w:rsidRDefault="004C1CD5" w:rsidP="005C3133">
      <w:pPr>
        <w:jc w:val="both"/>
        <w:rPr>
          <w:color w:val="auto"/>
          <w:u w:val="single"/>
        </w:rPr>
      </w:pPr>
      <w:r>
        <w:rPr>
          <w:color w:val="auto"/>
          <w:u w:val="single"/>
        </w:rPr>
        <w:t>Preemptive removal of private ash trees:</w:t>
      </w:r>
    </w:p>
    <w:p w14:paraId="290FBDDA" w14:textId="580A9235" w:rsidR="004C1CD5" w:rsidRDefault="004C1CD5" w:rsidP="008F5AAA">
      <w:pPr>
        <w:jc w:val="both"/>
        <w:rPr>
          <w:color w:val="auto"/>
        </w:rPr>
      </w:pPr>
      <w:r>
        <w:rPr>
          <w:color w:val="auto"/>
        </w:rPr>
        <w:t xml:space="preserve">Should a healthy (i.e., non </w:t>
      </w:r>
      <w:r w:rsidR="00385E67">
        <w:rPr>
          <w:color w:val="auto"/>
        </w:rPr>
        <w:t>infested</w:t>
      </w:r>
      <w:r>
        <w:rPr>
          <w:color w:val="auto"/>
        </w:rPr>
        <w:t xml:space="preserve"> or non hazardous) private tree be preemptively removed, permission will be needed from the resident, unless stated otherwise in the approved Tree Ordinance. </w:t>
      </w:r>
    </w:p>
    <w:p w14:paraId="5BF31335" w14:textId="77777777" w:rsidR="004C1CD5" w:rsidRDefault="004C1CD5" w:rsidP="008F5AAA">
      <w:pPr>
        <w:jc w:val="both"/>
        <w:rPr>
          <w:color w:val="auto"/>
        </w:rPr>
      </w:pPr>
      <w:r>
        <w:rPr>
          <w:color w:val="auto"/>
        </w:rPr>
        <w:t xml:space="preserve">Unless stated otherwise in the approved Tree Ordinance, the landowner is entitled to keep the wood should they want it. </w:t>
      </w:r>
    </w:p>
    <w:p w14:paraId="1734CF3E" w14:textId="77777777" w:rsidR="004C1CD5" w:rsidRPr="008F5AAA" w:rsidRDefault="004C1CD5" w:rsidP="008F5AAA">
      <w:pPr>
        <w:jc w:val="both"/>
        <w:rPr>
          <w:color w:val="auto"/>
        </w:rPr>
      </w:pPr>
      <w:r>
        <w:rPr>
          <w:color w:val="auto"/>
        </w:rPr>
        <w:t xml:space="preserve">Unless stated otherwise in the approved Tree Ordinance, the Town is responsible for associated private tree removal costs. </w:t>
      </w:r>
    </w:p>
    <w:p w14:paraId="5FFF4215" w14:textId="77777777" w:rsidR="004C1CD5" w:rsidRDefault="004C1CD5" w:rsidP="008B77E8">
      <w:pPr>
        <w:pStyle w:val="Heading3"/>
        <w:rPr>
          <w:color w:val="934104"/>
        </w:rPr>
      </w:pPr>
      <w:bookmarkStart w:id="29" w:name="_Toc321737488"/>
      <w:r w:rsidRPr="008B77E8">
        <w:rPr>
          <w:color w:val="934104"/>
        </w:rPr>
        <w:t>Preemptive ash tree treatment</w:t>
      </w:r>
      <w:bookmarkEnd w:id="29"/>
    </w:p>
    <w:p w14:paraId="5E97012F" w14:textId="77777777" w:rsidR="004C1CD5" w:rsidRDefault="004C1CD5" w:rsidP="00B406F1">
      <w:pPr>
        <w:jc w:val="both"/>
        <w:rPr>
          <w:color w:val="auto"/>
        </w:rPr>
      </w:pPr>
      <w:r>
        <w:rPr>
          <w:color w:val="auto"/>
        </w:rPr>
        <w:t>Preemptive ash tree treatment through chemical control is used to preserve trees at risk of infestation. Due to associated costs, time, skilled labor, and often negative public perception of chemical control, preemptive treatment is commonly only applied to select host trees. Healthy, properly located, large-canopy trees provide the most environmental, social, and economic benefits to a community. Priority trees are valuable to preserve from EAB infestation for as long as possible. Preemptive ash tree treatment is therefore recommended for limited, strategic application, but no trees in Randolph have yet been prioritized for treatment.</w:t>
      </w:r>
    </w:p>
    <w:p w14:paraId="621554F1" w14:textId="77777777" w:rsidR="004C1CD5" w:rsidRDefault="004C1CD5" w:rsidP="00B406F1">
      <w:pPr>
        <w:jc w:val="both"/>
        <w:rPr>
          <w:color w:val="auto"/>
        </w:rPr>
      </w:pPr>
      <w:r>
        <w:rPr>
          <w:color w:val="auto"/>
        </w:rPr>
        <w:t xml:space="preserve">Should the Town deem any ash trees as a priority for treatment, refer to Appendix L for specific options and associated costs. </w:t>
      </w:r>
    </w:p>
    <w:p w14:paraId="67689ED4" w14:textId="77777777" w:rsidR="004C1CD5" w:rsidRDefault="004C1CD5" w:rsidP="008B77E8">
      <w:pPr>
        <w:pStyle w:val="Heading2"/>
      </w:pPr>
      <w:bookmarkStart w:id="30" w:name="_Toc321737489"/>
      <w:r>
        <w:lastRenderedPageBreak/>
        <w:t>reactive measures</w:t>
      </w:r>
      <w:bookmarkEnd w:id="30"/>
    </w:p>
    <w:p w14:paraId="33A21FD4" w14:textId="77777777" w:rsidR="004C1CD5" w:rsidRDefault="004C1CD5" w:rsidP="008B77E8">
      <w:pPr>
        <w:pStyle w:val="Heading3"/>
        <w:rPr>
          <w:color w:val="934104"/>
        </w:rPr>
      </w:pPr>
      <w:bookmarkStart w:id="31" w:name="_Toc321737490"/>
      <w:r>
        <w:rPr>
          <w:color w:val="934104"/>
        </w:rPr>
        <w:t>Chain of command</w:t>
      </w:r>
      <w:bookmarkEnd w:id="31"/>
    </w:p>
    <w:p w14:paraId="6DABE8AC" w14:textId="77777777" w:rsidR="004C1CD5" w:rsidRDefault="004C1CD5" w:rsidP="008F5AAA">
      <w:pPr>
        <w:jc w:val="both"/>
        <w:rPr>
          <w:color w:val="auto"/>
        </w:rPr>
      </w:pPr>
      <w:r>
        <w:rPr>
          <w:color w:val="auto"/>
        </w:rPr>
        <w:t xml:space="preserve">The following Chain of Command (Table 3) has been established with guidance and approval from the Town’s Conservation Commission. This Chain of Command is to be implemented as soon as the EAB has been detected in Town. It is the Town’s responsibility to inform residents who and how to contact the first in command upon detection (See Community outreach and education strategy). </w:t>
      </w:r>
    </w:p>
    <w:p w14:paraId="7709F475" w14:textId="77777777" w:rsidR="004C1CD5" w:rsidRDefault="004C1CD5" w:rsidP="008F5AAA">
      <w:pPr>
        <w:jc w:val="both"/>
        <w:rPr>
          <w:color w:val="auto"/>
        </w:rPr>
      </w:pPr>
      <w:r>
        <w:rPr>
          <w:color w:val="auto"/>
        </w:rPr>
        <w:t xml:space="preserve">Should individuals included in Table 3 retire from their current standing positions, it is their responsibility to inform their successors of their responsibilities, update the Chain of Command on record and inform others in the Chain of said changes, and inform residents and stakeholders accordingly. </w:t>
      </w:r>
    </w:p>
    <w:p w14:paraId="53F434F3" w14:textId="77777777" w:rsidR="004C1CD5" w:rsidRPr="00D14815" w:rsidRDefault="004C1CD5" w:rsidP="000652D1">
      <w:pPr>
        <w:pStyle w:val="Caption"/>
        <w:keepNext/>
        <w:jc w:val="center"/>
        <w:rPr>
          <w:b/>
          <w:i w:val="0"/>
          <w:color w:val="auto"/>
        </w:rPr>
      </w:pPr>
      <w:r w:rsidRPr="00D14815">
        <w:rPr>
          <w:b/>
          <w:i w:val="0"/>
          <w:color w:val="auto"/>
        </w:rPr>
        <w:t xml:space="preserve">Table </w:t>
      </w:r>
      <w:r w:rsidRPr="00D14815">
        <w:rPr>
          <w:b/>
          <w:i w:val="0"/>
          <w:color w:val="auto"/>
        </w:rPr>
        <w:fldChar w:fldCharType="begin"/>
      </w:r>
      <w:r w:rsidRPr="00D14815">
        <w:rPr>
          <w:b/>
          <w:i w:val="0"/>
          <w:color w:val="auto"/>
        </w:rPr>
        <w:instrText xml:space="preserve"> SEQ Table \* ARABIC </w:instrText>
      </w:r>
      <w:r w:rsidRPr="00D14815">
        <w:rPr>
          <w:b/>
          <w:i w:val="0"/>
          <w:color w:val="auto"/>
        </w:rPr>
        <w:fldChar w:fldCharType="separate"/>
      </w:r>
      <w:r w:rsidR="006D30BA">
        <w:rPr>
          <w:b/>
          <w:i w:val="0"/>
          <w:noProof/>
          <w:color w:val="auto"/>
        </w:rPr>
        <w:t>2</w:t>
      </w:r>
      <w:r w:rsidRPr="00D14815">
        <w:rPr>
          <w:b/>
          <w:i w:val="0"/>
          <w:color w:val="auto"/>
        </w:rPr>
        <w:fldChar w:fldCharType="end"/>
      </w:r>
      <w:r w:rsidRPr="00D14815">
        <w:rPr>
          <w:b/>
          <w:i w:val="0"/>
          <w:color w:val="auto"/>
        </w:rPr>
        <w:t>. Chain of Command to be enacted immediately following report of detection.</w:t>
      </w:r>
    </w:p>
    <w:tbl>
      <w:tblPr>
        <w:tblW w:w="1026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20"/>
        <w:gridCol w:w="1170"/>
        <w:gridCol w:w="1710"/>
        <w:gridCol w:w="2700"/>
        <w:gridCol w:w="3060"/>
      </w:tblGrid>
      <w:tr w:rsidR="004C1CD5" w:rsidRPr="00027DFF" w14:paraId="645E098F" w14:textId="77777777" w:rsidTr="00027DFF">
        <w:tc>
          <w:tcPr>
            <w:tcW w:w="1620" w:type="dxa"/>
            <w:vAlign w:val="center"/>
          </w:tcPr>
          <w:p w14:paraId="5AA01F46" w14:textId="77777777" w:rsidR="004C1CD5" w:rsidRPr="00027DFF" w:rsidRDefault="004C1CD5" w:rsidP="00027DFF">
            <w:pPr>
              <w:spacing w:after="0" w:line="240" w:lineRule="auto"/>
              <w:jc w:val="center"/>
              <w:rPr>
                <w:b/>
                <w:color w:val="auto"/>
              </w:rPr>
            </w:pPr>
            <w:r w:rsidRPr="00027DFF">
              <w:rPr>
                <w:b/>
                <w:color w:val="auto"/>
              </w:rPr>
              <w:t>Order of Command</w:t>
            </w:r>
          </w:p>
        </w:tc>
        <w:tc>
          <w:tcPr>
            <w:tcW w:w="1170" w:type="dxa"/>
            <w:vAlign w:val="center"/>
          </w:tcPr>
          <w:p w14:paraId="4BDCA7D5" w14:textId="77777777" w:rsidR="004C1CD5" w:rsidRPr="00027DFF" w:rsidRDefault="004C1CD5" w:rsidP="00027DFF">
            <w:pPr>
              <w:spacing w:after="0" w:line="240" w:lineRule="auto"/>
              <w:jc w:val="center"/>
              <w:rPr>
                <w:b/>
                <w:color w:val="auto"/>
              </w:rPr>
            </w:pPr>
            <w:r w:rsidRPr="00027DFF">
              <w:rPr>
                <w:b/>
                <w:color w:val="auto"/>
              </w:rPr>
              <w:t>Name</w:t>
            </w:r>
          </w:p>
        </w:tc>
        <w:tc>
          <w:tcPr>
            <w:tcW w:w="1710" w:type="dxa"/>
            <w:vAlign w:val="center"/>
          </w:tcPr>
          <w:p w14:paraId="6B1F6354" w14:textId="77777777" w:rsidR="004C1CD5" w:rsidRPr="00027DFF" w:rsidRDefault="004C1CD5" w:rsidP="00027DFF">
            <w:pPr>
              <w:spacing w:after="0" w:line="240" w:lineRule="auto"/>
              <w:jc w:val="center"/>
              <w:rPr>
                <w:b/>
                <w:color w:val="auto"/>
              </w:rPr>
            </w:pPr>
            <w:r w:rsidRPr="00027DFF">
              <w:rPr>
                <w:b/>
                <w:color w:val="auto"/>
              </w:rPr>
              <w:t>Title</w:t>
            </w:r>
          </w:p>
        </w:tc>
        <w:tc>
          <w:tcPr>
            <w:tcW w:w="2700" w:type="dxa"/>
            <w:vAlign w:val="center"/>
          </w:tcPr>
          <w:p w14:paraId="2E327C43" w14:textId="77777777" w:rsidR="004C1CD5" w:rsidRPr="00027DFF" w:rsidRDefault="004C1CD5" w:rsidP="00027DFF">
            <w:pPr>
              <w:spacing w:after="0" w:line="240" w:lineRule="auto"/>
              <w:jc w:val="center"/>
              <w:rPr>
                <w:b/>
                <w:color w:val="auto"/>
              </w:rPr>
            </w:pPr>
            <w:r w:rsidRPr="00027DFF">
              <w:rPr>
                <w:b/>
                <w:color w:val="auto"/>
              </w:rPr>
              <w:t>Responsibility/ies</w:t>
            </w:r>
          </w:p>
        </w:tc>
        <w:tc>
          <w:tcPr>
            <w:tcW w:w="3060" w:type="dxa"/>
            <w:vAlign w:val="center"/>
          </w:tcPr>
          <w:p w14:paraId="61D5DBCC" w14:textId="77777777" w:rsidR="004C1CD5" w:rsidRPr="00027DFF" w:rsidRDefault="004C1CD5" w:rsidP="00027DFF">
            <w:pPr>
              <w:spacing w:after="0" w:line="240" w:lineRule="auto"/>
              <w:jc w:val="center"/>
              <w:rPr>
                <w:b/>
                <w:color w:val="auto"/>
              </w:rPr>
            </w:pPr>
            <w:r w:rsidRPr="00027DFF">
              <w:rPr>
                <w:b/>
                <w:color w:val="auto"/>
              </w:rPr>
              <w:t>Contact</w:t>
            </w:r>
          </w:p>
        </w:tc>
      </w:tr>
      <w:tr w:rsidR="004C1CD5" w:rsidRPr="00027DFF" w14:paraId="120E6EE8" w14:textId="77777777" w:rsidTr="00027DFF">
        <w:tc>
          <w:tcPr>
            <w:tcW w:w="1620" w:type="dxa"/>
            <w:vAlign w:val="center"/>
          </w:tcPr>
          <w:p w14:paraId="06A194BC" w14:textId="77777777" w:rsidR="004C1CD5" w:rsidRPr="00027DFF" w:rsidRDefault="004C1CD5" w:rsidP="00027DFF">
            <w:pPr>
              <w:spacing w:after="0" w:line="240" w:lineRule="auto"/>
              <w:jc w:val="center"/>
              <w:rPr>
                <w:color w:val="auto"/>
              </w:rPr>
            </w:pPr>
            <w:r w:rsidRPr="00027DFF">
              <w:rPr>
                <w:color w:val="auto"/>
              </w:rPr>
              <w:t>1</w:t>
            </w:r>
          </w:p>
        </w:tc>
        <w:tc>
          <w:tcPr>
            <w:tcW w:w="1170" w:type="dxa"/>
            <w:vAlign w:val="center"/>
          </w:tcPr>
          <w:p w14:paraId="7FD3A558" w14:textId="77777777" w:rsidR="004C1CD5" w:rsidRPr="00027DFF" w:rsidRDefault="004C1CD5" w:rsidP="00027DFF">
            <w:pPr>
              <w:spacing w:after="0" w:line="240" w:lineRule="auto"/>
              <w:rPr>
                <w:color w:val="auto"/>
              </w:rPr>
            </w:pPr>
            <w:r w:rsidRPr="00027DFF">
              <w:rPr>
                <w:color w:val="auto"/>
                <w:sz w:val="22"/>
                <w:szCs w:val="22"/>
              </w:rPr>
              <w:t>Jay Lackey</w:t>
            </w:r>
          </w:p>
        </w:tc>
        <w:tc>
          <w:tcPr>
            <w:tcW w:w="1710" w:type="dxa"/>
          </w:tcPr>
          <w:p w14:paraId="757B11E2" w14:textId="77777777" w:rsidR="004C1CD5" w:rsidRPr="00027DFF" w:rsidRDefault="004C1CD5" w:rsidP="00027DFF">
            <w:pPr>
              <w:spacing w:after="0" w:line="240" w:lineRule="auto"/>
              <w:rPr>
                <w:color w:val="auto"/>
              </w:rPr>
            </w:pPr>
          </w:p>
          <w:p w14:paraId="0D6A011E" w14:textId="77777777" w:rsidR="004C1CD5" w:rsidRPr="00027DFF" w:rsidRDefault="004C1CD5" w:rsidP="00027DFF">
            <w:pPr>
              <w:spacing w:after="0" w:line="240" w:lineRule="auto"/>
              <w:rPr>
                <w:color w:val="auto"/>
              </w:rPr>
            </w:pPr>
            <w:r w:rsidRPr="00027DFF">
              <w:rPr>
                <w:color w:val="auto"/>
                <w:sz w:val="22"/>
                <w:szCs w:val="22"/>
              </w:rPr>
              <w:t>Forestry Specialist, VT FPR</w:t>
            </w:r>
          </w:p>
        </w:tc>
        <w:tc>
          <w:tcPr>
            <w:tcW w:w="2700" w:type="dxa"/>
            <w:vAlign w:val="center"/>
          </w:tcPr>
          <w:p w14:paraId="36B992AC" w14:textId="77777777" w:rsidR="004C1CD5" w:rsidRPr="00027DFF" w:rsidRDefault="004C1CD5" w:rsidP="00027DFF">
            <w:pPr>
              <w:spacing w:after="0" w:line="240" w:lineRule="auto"/>
              <w:rPr>
                <w:color w:val="auto"/>
              </w:rPr>
            </w:pPr>
            <w:r w:rsidRPr="00027DFF">
              <w:rPr>
                <w:color w:val="auto"/>
                <w:sz w:val="22"/>
                <w:szCs w:val="22"/>
              </w:rPr>
              <w:t>A. Notify federal officials (potentially Agency of Agriculture)</w:t>
            </w:r>
          </w:p>
          <w:p w14:paraId="083CA1DC" w14:textId="77777777" w:rsidR="004C1CD5" w:rsidRPr="00027DFF" w:rsidRDefault="004C1CD5" w:rsidP="00027DFF">
            <w:pPr>
              <w:spacing w:after="0" w:line="240" w:lineRule="auto"/>
              <w:rPr>
                <w:color w:val="auto"/>
              </w:rPr>
            </w:pPr>
          </w:p>
          <w:p w14:paraId="191A3271" w14:textId="77777777" w:rsidR="004C1CD5" w:rsidRPr="00027DFF" w:rsidRDefault="004C1CD5" w:rsidP="00027DFF">
            <w:pPr>
              <w:spacing w:after="0" w:line="240" w:lineRule="auto"/>
              <w:rPr>
                <w:color w:val="auto"/>
              </w:rPr>
            </w:pPr>
            <w:r w:rsidRPr="00027DFF">
              <w:rPr>
                <w:color w:val="auto"/>
                <w:sz w:val="22"/>
                <w:szCs w:val="22"/>
              </w:rPr>
              <w:t>B. Arrange confirmation</w:t>
            </w:r>
          </w:p>
          <w:p w14:paraId="1D0DD166" w14:textId="77777777" w:rsidR="004C1CD5" w:rsidRPr="00027DFF" w:rsidRDefault="004C1CD5" w:rsidP="00027DFF">
            <w:pPr>
              <w:spacing w:after="0" w:line="240" w:lineRule="auto"/>
              <w:rPr>
                <w:color w:val="auto"/>
              </w:rPr>
            </w:pPr>
          </w:p>
          <w:p w14:paraId="3627004F" w14:textId="77777777" w:rsidR="004C1CD5" w:rsidRPr="00027DFF" w:rsidRDefault="004C1CD5" w:rsidP="00027DFF">
            <w:pPr>
              <w:spacing w:after="0" w:line="240" w:lineRule="auto"/>
              <w:rPr>
                <w:color w:val="auto"/>
              </w:rPr>
            </w:pPr>
            <w:r w:rsidRPr="00027DFF">
              <w:rPr>
                <w:color w:val="auto"/>
                <w:sz w:val="22"/>
                <w:szCs w:val="22"/>
              </w:rPr>
              <w:t>C. Once confirmed, contact 2</w:t>
            </w:r>
            <w:r w:rsidRPr="00027DFF">
              <w:rPr>
                <w:color w:val="auto"/>
                <w:sz w:val="22"/>
                <w:szCs w:val="22"/>
                <w:vertAlign w:val="superscript"/>
              </w:rPr>
              <w:t>nd</w:t>
            </w:r>
            <w:r w:rsidRPr="00027DFF">
              <w:rPr>
                <w:color w:val="auto"/>
                <w:sz w:val="22"/>
                <w:szCs w:val="22"/>
              </w:rPr>
              <w:t xml:space="preserve"> in Command</w:t>
            </w:r>
          </w:p>
        </w:tc>
        <w:tc>
          <w:tcPr>
            <w:tcW w:w="3060" w:type="dxa"/>
            <w:vAlign w:val="center"/>
          </w:tcPr>
          <w:p w14:paraId="1143B0C4" w14:textId="77777777" w:rsidR="004C1CD5" w:rsidRPr="00027DFF" w:rsidRDefault="004C1CD5" w:rsidP="00027DFF">
            <w:pPr>
              <w:spacing w:after="0" w:line="240" w:lineRule="auto"/>
              <w:rPr>
                <w:color w:val="auto"/>
              </w:rPr>
            </w:pPr>
            <w:r w:rsidRPr="00027DFF">
              <w:rPr>
                <w:color w:val="auto"/>
                <w:sz w:val="22"/>
                <w:szCs w:val="22"/>
              </w:rPr>
              <w:t>Phone: 802-476-0178</w:t>
            </w:r>
          </w:p>
          <w:p w14:paraId="6CE10F6A" w14:textId="77777777" w:rsidR="004C1CD5" w:rsidRPr="00027DFF" w:rsidRDefault="004C1CD5" w:rsidP="00027DFF">
            <w:pPr>
              <w:spacing w:after="0" w:line="240" w:lineRule="auto"/>
              <w:rPr>
                <w:color w:val="auto"/>
              </w:rPr>
            </w:pPr>
          </w:p>
          <w:p w14:paraId="111948E7" w14:textId="77777777" w:rsidR="004C1CD5" w:rsidRPr="00027DFF" w:rsidRDefault="004C1CD5" w:rsidP="00027DFF">
            <w:pPr>
              <w:spacing w:after="0" w:line="240" w:lineRule="auto"/>
              <w:rPr>
                <w:color w:val="auto"/>
              </w:rPr>
            </w:pPr>
            <w:r w:rsidRPr="00027DFF">
              <w:rPr>
                <w:color w:val="auto"/>
                <w:sz w:val="22"/>
                <w:szCs w:val="22"/>
              </w:rPr>
              <w:t>Email: jay.lackey@vermont.gov</w:t>
            </w:r>
          </w:p>
        </w:tc>
      </w:tr>
      <w:tr w:rsidR="004C1CD5" w:rsidRPr="00027DFF" w14:paraId="0F5DF434" w14:textId="77777777" w:rsidTr="00027DFF">
        <w:tc>
          <w:tcPr>
            <w:tcW w:w="1620" w:type="dxa"/>
            <w:vAlign w:val="center"/>
          </w:tcPr>
          <w:p w14:paraId="4EC17B78" w14:textId="77777777" w:rsidR="004C1CD5" w:rsidRPr="00027DFF" w:rsidRDefault="004C1CD5" w:rsidP="00027DFF">
            <w:pPr>
              <w:spacing w:after="0" w:line="240" w:lineRule="auto"/>
              <w:jc w:val="center"/>
              <w:rPr>
                <w:color w:val="auto"/>
              </w:rPr>
            </w:pPr>
            <w:r w:rsidRPr="00027DFF">
              <w:rPr>
                <w:color w:val="auto"/>
              </w:rPr>
              <w:t>2</w:t>
            </w:r>
          </w:p>
        </w:tc>
        <w:tc>
          <w:tcPr>
            <w:tcW w:w="1170" w:type="dxa"/>
            <w:vAlign w:val="center"/>
          </w:tcPr>
          <w:p w14:paraId="6FAA857B" w14:textId="77777777" w:rsidR="004C1CD5" w:rsidRPr="00027DFF" w:rsidRDefault="004C1CD5" w:rsidP="00027DFF">
            <w:pPr>
              <w:spacing w:after="0" w:line="240" w:lineRule="auto"/>
              <w:rPr>
                <w:color w:val="auto"/>
              </w:rPr>
            </w:pPr>
            <w:r w:rsidRPr="00027DFF">
              <w:rPr>
                <w:color w:val="auto"/>
                <w:sz w:val="22"/>
                <w:szCs w:val="22"/>
              </w:rPr>
              <w:t>Sid McClam, soon to change</w:t>
            </w:r>
          </w:p>
        </w:tc>
        <w:tc>
          <w:tcPr>
            <w:tcW w:w="1710" w:type="dxa"/>
          </w:tcPr>
          <w:p w14:paraId="7BCFA62F" w14:textId="77777777" w:rsidR="004C1CD5" w:rsidRPr="00027DFF" w:rsidRDefault="004C1CD5" w:rsidP="00027DFF">
            <w:pPr>
              <w:spacing w:after="0" w:line="240" w:lineRule="auto"/>
              <w:rPr>
                <w:color w:val="auto"/>
              </w:rPr>
            </w:pPr>
            <w:r w:rsidRPr="00027DFF">
              <w:rPr>
                <w:color w:val="auto"/>
                <w:sz w:val="22"/>
                <w:szCs w:val="22"/>
              </w:rPr>
              <w:t xml:space="preserve">Chair, Conservation Commission </w:t>
            </w:r>
          </w:p>
          <w:p w14:paraId="6827457E" w14:textId="77777777" w:rsidR="004C1CD5" w:rsidRPr="00027DFF" w:rsidRDefault="004C1CD5" w:rsidP="00027DFF">
            <w:pPr>
              <w:spacing w:after="0" w:line="240" w:lineRule="auto"/>
              <w:rPr>
                <w:color w:val="auto"/>
              </w:rPr>
            </w:pPr>
          </w:p>
          <w:p w14:paraId="45A1ECAF" w14:textId="77777777" w:rsidR="004C1CD5" w:rsidRPr="00027DFF" w:rsidRDefault="004C1CD5" w:rsidP="00027DFF">
            <w:pPr>
              <w:spacing w:after="0" w:line="240" w:lineRule="auto"/>
              <w:rPr>
                <w:color w:val="auto"/>
              </w:rPr>
            </w:pPr>
            <w:r w:rsidRPr="00027DFF">
              <w:rPr>
                <w:color w:val="auto"/>
                <w:sz w:val="22"/>
                <w:szCs w:val="22"/>
              </w:rPr>
              <w:t xml:space="preserve">First to be notified. </w:t>
            </w:r>
          </w:p>
          <w:p w14:paraId="7001BD5A" w14:textId="77777777" w:rsidR="004C1CD5" w:rsidRPr="00027DFF" w:rsidRDefault="004C1CD5" w:rsidP="00027DFF">
            <w:pPr>
              <w:spacing w:after="0" w:line="240" w:lineRule="auto"/>
              <w:rPr>
                <w:color w:val="auto"/>
              </w:rPr>
            </w:pPr>
          </w:p>
        </w:tc>
        <w:tc>
          <w:tcPr>
            <w:tcW w:w="2700" w:type="dxa"/>
            <w:vAlign w:val="center"/>
          </w:tcPr>
          <w:p w14:paraId="0DCA265A" w14:textId="77777777" w:rsidR="004C1CD5" w:rsidRPr="00027DFF" w:rsidRDefault="004C1CD5" w:rsidP="00027DFF">
            <w:pPr>
              <w:spacing w:after="0" w:line="240" w:lineRule="auto"/>
              <w:rPr>
                <w:color w:val="auto"/>
              </w:rPr>
            </w:pPr>
            <w:r w:rsidRPr="00027DFF">
              <w:rPr>
                <w:color w:val="auto"/>
                <w:sz w:val="22"/>
                <w:szCs w:val="22"/>
              </w:rPr>
              <w:t>Forward info to Commission and point person</w:t>
            </w:r>
          </w:p>
        </w:tc>
        <w:tc>
          <w:tcPr>
            <w:tcW w:w="3060" w:type="dxa"/>
            <w:vAlign w:val="center"/>
          </w:tcPr>
          <w:p w14:paraId="1F2DF987" w14:textId="77777777" w:rsidR="004C1CD5" w:rsidRPr="00027DFF" w:rsidRDefault="004C1CD5" w:rsidP="00027DFF">
            <w:pPr>
              <w:spacing w:after="0" w:line="240" w:lineRule="auto"/>
              <w:rPr>
                <w:color w:val="auto"/>
              </w:rPr>
            </w:pPr>
            <w:r w:rsidRPr="00027DFF">
              <w:rPr>
                <w:color w:val="auto"/>
                <w:sz w:val="22"/>
                <w:szCs w:val="22"/>
              </w:rPr>
              <w:t>Phone: N/A</w:t>
            </w:r>
          </w:p>
          <w:p w14:paraId="41CA77AD" w14:textId="77777777" w:rsidR="004C1CD5" w:rsidRPr="00027DFF" w:rsidRDefault="004C1CD5" w:rsidP="00027DFF">
            <w:pPr>
              <w:spacing w:after="0" w:line="240" w:lineRule="auto"/>
              <w:rPr>
                <w:color w:val="auto"/>
              </w:rPr>
            </w:pPr>
            <w:r w:rsidRPr="00027DFF">
              <w:rPr>
                <w:color w:val="auto"/>
                <w:sz w:val="22"/>
                <w:szCs w:val="22"/>
              </w:rPr>
              <w:t>Email: RCC@randolphvt.org</w:t>
            </w:r>
          </w:p>
        </w:tc>
      </w:tr>
      <w:tr w:rsidR="004C1CD5" w:rsidRPr="00027DFF" w14:paraId="1C11262B" w14:textId="77777777" w:rsidTr="00027DFF">
        <w:tc>
          <w:tcPr>
            <w:tcW w:w="1620" w:type="dxa"/>
            <w:vAlign w:val="center"/>
          </w:tcPr>
          <w:p w14:paraId="226E25E4" w14:textId="77777777" w:rsidR="004C1CD5" w:rsidRPr="00027DFF" w:rsidRDefault="004C1CD5" w:rsidP="00027DFF">
            <w:pPr>
              <w:spacing w:after="0" w:line="240" w:lineRule="auto"/>
              <w:jc w:val="center"/>
              <w:rPr>
                <w:color w:val="auto"/>
              </w:rPr>
            </w:pPr>
            <w:r w:rsidRPr="00027DFF">
              <w:rPr>
                <w:color w:val="auto"/>
              </w:rPr>
              <w:t>3</w:t>
            </w:r>
          </w:p>
        </w:tc>
        <w:tc>
          <w:tcPr>
            <w:tcW w:w="1170" w:type="dxa"/>
            <w:vAlign w:val="center"/>
          </w:tcPr>
          <w:p w14:paraId="76B05BBD" w14:textId="77777777" w:rsidR="004C1CD5" w:rsidRPr="00027DFF" w:rsidRDefault="004C1CD5" w:rsidP="00027DFF">
            <w:pPr>
              <w:spacing w:after="0" w:line="240" w:lineRule="auto"/>
              <w:rPr>
                <w:color w:val="auto"/>
              </w:rPr>
            </w:pPr>
            <w:r w:rsidRPr="00027DFF">
              <w:rPr>
                <w:color w:val="auto"/>
                <w:sz w:val="22"/>
                <w:szCs w:val="22"/>
              </w:rPr>
              <w:t>Erica Young</w:t>
            </w:r>
          </w:p>
        </w:tc>
        <w:tc>
          <w:tcPr>
            <w:tcW w:w="1710" w:type="dxa"/>
            <w:vAlign w:val="center"/>
          </w:tcPr>
          <w:p w14:paraId="66BC5F8A" w14:textId="77777777" w:rsidR="004C1CD5" w:rsidRPr="00027DFF" w:rsidRDefault="004C1CD5" w:rsidP="00027DFF">
            <w:pPr>
              <w:spacing w:after="0" w:line="240" w:lineRule="auto"/>
              <w:rPr>
                <w:color w:val="auto"/>
              </w:rPr>
            </w:pPr>
            <w:r w:rsidRPr="00027DFF">
              <w:rPr>
                <w:color w:val="auto"/>
                <w:sz w:val="22"/>
                <w:szCs w:val="22"/>
              </w:rPr>
              <w:t>Project Lead,</w:t>
            </w:r>
          </w:p>
          <w:p w14:paraId="63AA10F7" w14:textId="77777777" w:rsidR="004C1CD5" w:rsidRPr="00027DFF" w:rsidRDefault="004C1CD5" w:rsidP="00027DFF">
            <w:pPr>
              <w:spacing w:after="0" w:line="240" w:lineRule="auto"/>
              <w:rPr>
                <w:color w:val="auto"/>
              </w:rPr>
            </w:pPr>
            <w:r w:rsidRPr="00027DFF">
              <w:rPr>
                <w:color w:val="auto"/>
                <w:sz w:val="22"/>
                <w:szCs w:val="22"/>
              </w:rPr>
              <w:t>Conservation Commission</w:t>
            </w:r>
          </w:p>
        </w:tc>
        <w:tc>
          <w:tcPr>
            <w:tcW w:w="2700" w:type="dxa"/>
          </w:tcPr>
          <w:p w14:paraId="0E59B9C9" w14:textId="77777777" w:rsidR="004C1CD5" w:rsidRPr="00027DFF" w:rsidRDefault="004C1CD5" w:rsidP="00027DFF">
            <w:pPr>
              <w:spacing w:after="0" w:line="240" w:lineRule="auto"/>
              <w:rPr>
                <w:color w:val="auto"/>
              </w:rPr>
            </w:pPr>
            <w:r w:rsidRPr="00027DFF">
              <w:rPr>
                <w:color w:val="auto"/>
                <w:sz w:val="22"/>
                <w:szCs w:val="22"/>
              </w:rPr>
              <w:t xml:space="preserve">Point person. </w:t>
            </w:r>
          </w:p>
          <w:p w14:paraId="233916A2" w14:textId="77777777" w:rsidR="004C1CD5" w:rsidRPr="00027DFF" w:rsidRDefault="004C1CD5" w:rsidP="00027DFF">
            <w:pPr>
              <w:spacing w:after="0" w:line="240" w:lineRule="auto"/>
              <w:rPr>
                <w:color w:val="auto"/>
              </w:rPr>
            </w:pPr>
          </w:p>
          <w:p w14:paraId="60260AAF" w14:textId="77777777" w:rsidR="004C1CD5" w:rsidRPr="00027DFF" w:rsidRDefault="004C1CD5" w:rsidP="00027DFF">
            <w:pPr>
              <w:spacing w:after="0" w:line="240" w:lineRule="auto"/>
              <w:rPr>
                <w:color w:val="auto"/>
              </w:rPr>
            </w:pPr>
            <w:r w:rsidRPr="00027DFF">
              <w:rPr>
                <w:color w:val="auto"/>
                <w:sz w:val="22"/>
                <w:szCs w:val="22"/>
              </w:rPr>
              <w:t xml:space="preserve">A. Contact Tree </w:t>
            </w:r>
            <w:r w:rsidRPr="00027DFF">
              <w:rPr>
                <w:color w:val="auto"/>
                <w:sz w:val="22"/>
                <w:szCs w:val="22"/>
              </w:rPr>
              <w:lastRenderedPageBreak/>
              <w:t xml:space="preserve">Warden </w:t>
            </w:r>
          </w:p>
          <w:p w14:paraId="2E74C081" w14:textId="77777777" w:rsidR="004C1CD5" w:rsidRPr="00027DFF" w:rsidRDefault="004C1CD5" w:rsidP="00027DFF">
            <w:pPr>
              <w:spacing w:after="0" w:line="240" w:lineRule="auto"/>
              <w:rPr>
                <w:color w:val="auto"/>
              </w:rPr>
            </w:pPr>
          </w:p>
          <w:p w14:paraId="5009E20A" w14:textId="77777777" w:rsidR="004C1CD5" w:rsidRPr="00027DFF" w:rsidRDefault="004C1CD5" w:rsidP="00027DFF">
            <w:pPr>
              <w:spacing w:after="0" w:line="240" w:lineRule="auto"/>
              <w:rPr>
                <w:color w:val="auto"/>
              </w:rPr>
            </w:pPr>
            <w:r w:rsidRPr="00027DFF">
              <w:rPr>
                <w:color w:val="auto"/>
                <w:sz w:val="22"/>
                <w:szCs w:val="22"/>
              </w:rPr>
              <w:t>B. Contact Town Manager.</w:t>
            </w:r>
          </w:p>
          <w:p w14:paraId="263176EC" w14:textId="77777777" w:rsidR="004C1CD5" w:rsidRPr="00027DFF" w:rsidRDefault="004C1CD5" w:rsidP="00027DFF">
            <w:pPr>
              <w:spacing w:after="0" w:line="240" w:lineRule="auto"/>
              <w:rPr>
                <w:color w:val="auto"/>
              </w:rPr>
            </w:pPr>
            <w:r w:rsidRPr="00027DFF">
              <w:rPr>
                <w:color w:val="auto"/>
                <w:sz w:val="22"/>
                <w:szCs w:val="22"/>
              </w:rPr>
              <w:t xml:space="preserve"> </w:t>
            </w:r>
          </w:p>
          <w:p w14:paraId="52ABF4AE" w14:textId="77777777" w:rsidR="004C1CD5" w:rsidRPr="00027DFF" w:rsidRDefault="004C1CD5" w:rsidP="00027DFF">
            <w:pPr>
              <w:spacing w:after="0" w:line="240" w:lineRule="auto"/>
              <w:rPr>
                <w:color w:val="auto"/>
              </w:rPr>
            </w:pPr>
            <w:r w:rsidRPr="00027DFF">
              <w:rPr>
                <w:color w:val="auto"/>
                <w:sz w:val="22"/>
                <w:szCs w:val="22"/>
              </w:rPr>
              <w:t>C. Provide both with Preparedness Plan</w:t>
            </w:r>
          </w:p>
          <w:p w14:paraId="29D692DA" w14:textId="77777777" w:rsidR="004C1CD5" w:rsidRPr="00027DFF" w:rsidRDefault="004C1CD5" w:rsidP="00027DFF">
            <w:pPr>
              <w:spacing w:after="0" w:line="240" w:lineRule="auto"/>
              <w:rPr>
                <w:color w:val="auto"/>
              </w:rPr>
            </w:pPr>
            <w:r w:rsidRPr="00027DFF">
              <w:rPr>
                <w:color w:val="auto"/>
                <w:sz w:val="22"/>
                <w:szCs w:val="22"/>
              </w:rPr>
              <w:t xml:space="preserve"> </w:t>
            </w:r>
          </w:p>
        </w:tc>
        <w:tc>
          <w:tcPr>
            <w:tcW w:w="3060" w:type="dxa"/>
            <w:vAlign w:val="center"/>
          </w:tcPr>
          <w:p w14:paraId="27CC6E4B" w14:textId="77777777" w:rsidR="004C1CD5" w:rsidRPr="00027DFF" w:rsidRDefault="004C1CD5" w:rsidP="00027DFF">
            <w:pPr>
              <w:spacing w:after="0" w:line="240" w:lineRule="auto"/>
              <w:rPr>
                <w:color w:val="auto"/>
              </w:rPr>
            </w:pPr>
            <w:r w:rsidRPr="00027DFF">
              <w:rPr>
                <w:color w:val="auto"/>
                <w:sz w:val="22"/>
                <w:szCs w:val="22"/>
              </w:rPr>
              <w:lastRenderedPageBreak/>
              <w:t>Phone: 802-728-3154</w:t>
            </w:r>
          </w:p>
          <w:p w14:paraId="68AFF674" w14:textId="77777777" w:rsidR="004C1CD5" w:rsidRPr="00027DFF" w:rsidRDefault="004C1CD5" w:rsidP="00027DFF">
            <w:pPr>
              <w:spacing w:after="0" w:line="240" w:lineRule="auto"/>
              <w:rPr>
                <w:color w:val="auto"/>
              </w:rPr>
            </w:pPr>
          </w:p>
          <w:p w14:paraId="418EBDB8" w14:textId="77777777" w:rsidR="004C1CD5" w:rsidRPr="00027DFF" w:rsidRDefault="004C1CD5" w:rsidP="00027DFF">
            <w:pPr>
              <w:spacing w:after="0" w:line="240" w:lineRule="auto"/>
              <w:rPr>
                <w:color w:val="auto"/>
              </w:rPr>
            </w:pPr>
            <w:r w:rsidRPr="00027DFF">
              <w:rPr>
                <w:color w:val="auto"/>
                <w:sz w:val="22"/>
                <w:szCs w:val="22"/>
              </w:rPr>
              <w:t xml:space="preserve">Email: </w:t>
            </w:r>
            <w:r w:rsidRPr="00027DFF">
              <w:rPr>
                <w:color w:val="auto"/>
                <w:sz w:val="22"/>
                <w:szCs w:val="22"/>
              </w:rPr>
              <w:lastRenderedPageBreak/>
              <w:t>ericayoungvt@gmail.com</w:t>
            </w:r>
          </w:p>
        </w:tc>
      </w:tr>
      <w:tr w:rsidR="004C1CD5" w:rsidRPr="00027DFF" w14:paraId="5D4AE471" w14:textId="77777777" w:rsidTr="00027DFF">
        <w:tc>
          <w:tcPr>
            <w:tcW w:w="1620" w:type="dxa"/>
            <w:vAlign w:val="center"/>
          </w:tcPr>
          <w:p w14:paraId="58F20FCB" w14:textId="77777777" w:rsidR="004C1CD5" w:rsidRPr="00027DFF" w:rsidRDefault="004C1CD5" w:rsidP="00027DFF">
            <w:pPr>
              <w:spacing w:after="0" w:line="240" w:lineRule="auto"/>
              <w:jc w:val="center"/>
              <w:rPr>
                <w:color w:val="auto"/>
              </w:rPr>
            </w:pPr>
            <w:r w:rsidRPr="00027DFF">
              <w:rPr>
                <w:color w:val="auto"/>
              </w:rPr>
              <w:lastRenderedPageBreak/>
              <w:t>4</w:t>
            </w:r>
          </w:p>
        </w:tc>
        <w:tc>
          <w:tcPr>
            <w:tcW w:w="1170" w:type="dxa"/>
            <w:vAlign w:val="center"/>
          </w:tcPr>
          <w:p w14:paraId="5954C639" w14:textId="77777777" w:rsidR="004C1CD5" w:rsidRPr="00027DFF" w:rsidRDefault="004C1CD5" w:rsidP="00027DFF">
            <w:pPr>
              <w:spacing w:after="0" w:line="240" w:lineRule="auto"/>
              <w:rPr>
                <w:color w:val="auto"/>
              </w:rPr>
            </w:pPr>
            <w:r w:rsidRPr="00027DFF">
              <w:rPr>
                <w:color w:val="auto"/>
                <w:sz w:val="22"/>
                <w:szCs w:val="22"/>
              </w:rPr>
              <w:t>Rob Runnals</w:t>
            </w:r>
          </w:p>
        </w:tc>
        <w:tc>
          <w:tcPr>
            <w:tcW w:w="1710" w:type="dxa"/>
            <w:vAlign w:val="center"/>
          </w:tcPr>
          <w:p w14:paraId="24454CA1" w14:textId="77777777" w:rsidR="004C1CD5" w:rsidRPr="00027DFF" w:rsidRDefault="004C1CD5" w:rsidP="00027DFF">
            <w:pPr>
              <w:spacing w:after="0" w:line="240" w:lineRule="auto"/>
              <w:rPr>
                <w:color w:val="auto"/>
              </w:rPr>
            </w:pPr>
            <w:r w:rsidRPr="00027DFF">
              <w:rPr>
                <w:color w:val="auto"/>
                <w:sz w:val="22"/>
                <w:szCs w:val="22"/>
              </w:rPr>
              <w:t>Tree Warden, Highway Supervisor</w:t>
            </w:r>
          </w:p>
        </w:tc>
        <w:tc>
          <w:tcPr>
            <w:tcW w:w="2700" w:type="dxa"/>
          </w:tcPr>
          <w:p w14:paraId="119980C0" w14:textId="77777777" w:rsidR="004C1CD5" w:rsidRPr="00027DFF" w:rsidRDefault="004C1CD5" w:rsidP="00027DFF">
            <w:pPr>
              <w:spacing w:after="0" w:line="240" w:lineRule="auto"/>
              <w:rPr>
                <w:color w:val="auto"/>
              </w:rPr>
            </w:pPr>
            <w:r w:rsidRPr="00027DFF">
              <w:rPr>
                <w:color w:val="auto"/>
                <w:sz w:val="22"/>
                <w:szCs w:val="22"/>
              </w:rPr>
              <w:t>A. Re-familiarize with Preparedness Plan.</w:t>
            </w:r>
          </w:p>
          <w:p w14:paraId="48ED0B6F" w14:textId="77777777" w:rsidR="004C1CD5" w:rsidRPr="00027DFF" w:rsidRDefault="004C1CD5" w:rsidP="00027DFF">
            <w:pPr>
              <w:spacing w:after="0" w:line="240" w:lineRule="auto"/>
              <w:rPr>
                <w:color w:val="auto"/>
              </w:rPr>
            </w:pPr>
          </w:p>
          <w:p w14:paraId="48DC7851" w14:textId="77777777" w:rsidR="004C1CD5" w:rsidRPr="00027DFF" w:rsidRDefault="004C1CD5" w:rsidP="00027DFF">
            <w:pPr>
              <w:spacing w:after="0" w:line="240" w:lineRule="auto"/>
              <w:rPr>
                <w:color w:val="auto"/>
              </w:rPr>
            </w:pPr>
            <w:r w:rsidRPr="00027DFF">
              <w:rPr>
                <w:color w:val="auto"/>
                <w:sz w:val="22"/>
                <w:szCs w:val="22"/>
              </w:rPr>
              <w:t>B. Inform and forward plan to supervisor, Facilities and Highway Operations Manager</w:t>
            </w:r>
          </w:p>
          <w:p w14:paraId="4D0090D8" w14:textId="77777777" w:rsidR="004C1CD5" w:rsidRPr="00027DFF" w:rsidRDefault="004C1CD5" w:rsidP="00027DFF">
            <w:pPr>
              <w:spacing w:after="0" w:line="240" w:lineRule="auto"/>
              <w:rPr>
                <w:color w:val="auto"/>
              </w:rPr>
            </w:pPr>
          </w:p>
        </w:tc>
        <w:tc>
          <w:tcPr>
            <w:tcW w:w="3060" w:type="dxa"/>
            <w:vAlign w:val="center"/>
          </w:tcPr>
          <w:p w14:paraId="29C18B02" w14:textId="77777777" w:rsidR="004C1CD5" w:rsidRPr="00027DFF" w:rsidRDefault="004C1CD5" w:rsidP="00027DFF">
            <w:pPr>
              <w:spacing w:after="0" w:line="240" w:lineRule="auto"/>
              <w:rPr>
                <w:color w:val="auto"/>
              </w:rPr>
            </w:pPr>
            <w:r w:rsidRPr="00027DFF">
              <w:rPr>
                <w:color w:val="auto"/>
                <w:sz w:val="22"/>
                <w:szCs w:val="22"/>
              </w:rPr>
              <w:t>Phone: 802-249-5758</w:t>
            </w:r>
          </w:p>
          <w:p w14:paraId="00FE8BB8" w14:textId="77777777" w:rsidR="004C1CD5" w:rsidRPr="00027DFF" w:rsidRDefault="004C1CD5" w:rsidP="00027DFF">
            <w:pPr>
              <w:spacing w:after="0" w:line="240" w:lineRule="auto"/>
              <w:rPr>
                <w:color w:val="auto"/>
              </w:rPr>
            </w:pPr>
          </w:p>
          <w:p w14:paraId="4042C9F7" w14:textId="77777777" w:rsidR="004C1CD5" w:rsidRPr="00027DFF" w:rsidRDefault="004C1CD5" w:rsidP="00027DFF">
            <w:pPr>
              <w:spacing w:after="0" w:line="240" w:lineRule="auto"/>
              <w:rPr>
                <w:color w:val="auto"/>
              </w:rPr>
            </w:pPr>
            <w:r w:rsidRPr="00027DFF">
              <w:rPr>
                <w:color w:val="auto"/>
                <w:sz w:val="22"/>
                <w:szCs w:val="22"/>
              </w:rPr>
              <w:t>Email: N/A</w:t>
            </w:r>
          </w:p>
        </w:tc>
      </w:tr>
      <w:tr w:rsidR="004C1CD5" w:rsidRPr="00027DFF" w14:paraId="0F337B80" w14:textId="77777777" w:rsidTr="00027DFF">
        <w:tc>
          <w:tcPr>
            <w:tcW w:w="1620" w:type="dxa"/>
            <w:vAlign w:val="center"/>
          </w:tcPr>
          <w:p w14:paraId="1D2AB4F2" w14:textId="77777777" w:rsidR="004C1CD5" w:rsidRPr="00027DFF" w:rsidRDefault="004C1CD5" w:rsidP="00027DFF">
            <w:pPr>
              <w:spacing w:after="0" w:line="240" w:lineRule="auto"/>
              <w:jc w:val="center"/>
              <w:rPr>
                <w:color w:val="auto"/>
              </w:rPr>
            </w:pPr>
            <w:r w:rsidRPr="00027DFF">
              <w:rPr>
                <w:color w:val="auto"/>
              </w:rPr>
              <w:t>5</w:t>
            </w:r>
          </w:p>
        </w:tc>
        <w:tc>
          <w:tcPr>
            <w:tcW w:w="1170" w:type="dxa"/>
            <w:vAlign w:val="center"/>
          </w:tcPr>
          <w:p w14:paraId="0A6C5EFD" w14:textId="77777777" w:rsidR="004C1CD5" w:rsidRPr="00027DFF" w:rsidRDefault="004C1CD5" w:rsidP="00027DFF">
            <w:pPr>
              <w:spacing w:after="0" w:line="240" w:lineRule="auto"/>
              <w:rPr>
                <w:color w:val="auto"/>
              </w:rPr>
            </w:pPr>
            <w:r w:rsidRPr="00027DFF">
              <w:rPr>
                <w:color w:val="auto"/>
                <w:sz w:val="22"/>
                <w:szCs w:val="22"/>
              </w:rPr>
              <w:t>Mel Adams</w:t>
            </w:r>
          </w:p>
        </w:tc>
        <w:tc>
          <w:tcPr>
            <w:tcW w:w="1710" w:type="dxa"/>
            <w:vAlign w:val="center"/>
          </w:tcPr>
          <w:p w14:paraId="7A84D6CA" w14:textId="77777777" w:rsidR="004C1CD5" w:rsidRPr="00027DFF" w:rsidRDefault="004C1CD5" w:rsidP="00027DFF">
            <w:pPr>
              <w:spacing w:after="0" w:line="240" w:lineRule="auto"/>
              <w:rPr>
                <w:color w:val="auto"/>
              </w:rPr>
            </w:pPr>
            <w:r w:rsidRPr="00027DFF">
              <w:rPr>
                <w:color w:val="auto"/>
                <w:sz w:val="22"/>
                <w:szCs w:val="22"/>
              </w:rPr>
              <w:t>Town Manager</w:t>
            </w:r>
          </w:p>
        </w:tc>
        <w:tc>
          <w:tcPr>
            <w:tcW w:w="2700" w:type="dxa"/>
          </w:tcPr>
          <w:p w14:paraId="5530FD24" w14:textId="77777777" w:rsidR="004C1CD5" w:rsidRPr="00027DFF" w:rsidRDefault="004C1CD5" w:rsidP="00027DFF">
            <w:pPr>
              <w:spacing w:after="0" w:line="240" w:lineRule="auto"/>
              <w:rPr>
                <w:color w:val="auto"/>
              </w:rPr>
            </w:pPr>
            <w:r w:rsidRPr="00027DFF">
              <w:rPr>
                <w:color w:val="auto"/>
                <w:sz w:val="22"/>
                <w:szCs w:val="22"/>
              </w:rPr>
              <w:t>A. Inform VT FPR contact to seek confirmation</w:t>
            </w:r>
          </w:p>
          <w:p w14:paraId="536C2E5C" w14:textId="77777777" w:rsidR="004C1CD5" w:rsidRPr="00027DFF" w:rsidRDefault="004C1CD5" w:rsidP="00027DFF">
            <w:pPr>
              <w:spacing w:after="0" w:line="240" w:lineRule="auto"/>
              <w:rPr>
                <w:color w:val="auto"/>
              </w:rPr>
            </w:pPr>
          </w:p>
          <w:p w14:paraId="783B68EB" w14:textId="77777777" w:rsidR="004C1CD5" w:rsidRPr="00027DFF" w:rsidRDefault="004C1CD5" w:rsidP="00027DFF">
            <w:pPr>
              <w:spacing w:after="0" w:line="240" w:lineRule="auto"/>
              <w:rPr>
                <w:color w:val="auto"/>
              </w:rPr>
            </w:pPr>
            <w:r w:rsidRPr="00027DFF">
              <w:rPr>
                <w:color w:val="auto"/>
                <w:sz w:val="22"/>
                <w:szCs w:val="22"/>
              </w:rPr>
              <w:t>B. Schedule Selectboard meeting ASAP, to review and enact Plan</w:t>
            </w:r>
          </w:p>
          <w:p w14:paraId="1A34F5FC" w14:textId="77777777" w:rsidR="004C1CD5" w:rsidRPr="00027DFF" w:rsidRDefault="004C1CD5" w:rsidP="00027DFF">
            <w:pPr>
              <w:spacing w:after="0" w:line="240" w:lineRule="auto"/>
              <w:rPr>
                <w:color w:val="auto"/>
              </w:rPr>
            </w:pPr>
          </w:p>
        </w:tc>
        <w:tc>
          <w:tcPr>
            <w:tcW w:w="3060" w:type="dxa"/>
            <w:vAlign w:val="center"/>
          </w:tcPr>
          <w:p w14:paraId="7CCD8CB3" w14:textId="77777777" w:rsidR="004C1CD5" w:rsidRPr="00027DFF" w:rsidRDefault="004C1CD5" w:rsidP="00027DFF">
            <w:pPr>
              <w:spacing w:after="0" w:line="240" w:lineRule="auto"/>
              <w:rPr>
                <w:color w:val="auto"/>
              </w:rPr>
            </w:pPr>
            <w:r w:rsidRPr="00027DFF">
              <w:rPr>
                <w:color w:val="auto"/>
                <w:sz w:val="22"/>
                <w:szCs w:val="22"/>
              </w:rPr>
              <w:t>Phone: 802-728-5433</w:t>
            </w:r>
          </w:p>
          <w:p w14:paraId="749BAC28" w14:textId="77777777" w:rsidR="004C1CD5" w:rsidRPr="00027DFF" w:rsidRDefault="004C1CD5" w:rsidP="00027DFF">
            <w:pPr>
              <w:spacing w:after="0" w:line="240" w:lineRule="auto"/>
              <w:rPr>
                <w:color w:val="auto"/>
              </w:rPr>
            </w:pPr>
          </w:p>
          <w:p w14:paraId="13286190" w14:textId="77777777" w:rsidR="004C1CD5" w:rsidRPr="00027DFF" w:rsidRDefault="004C1CD5" w:rsidP="00027DFF">
            <w:pPr>
              <w:spacing w:after="0" w:line="240" w:lineRule="auto"/>
              <w:rPr>
                <w:color w:val="auto"/>
              </w:rPr>
            </w:pPr>
            <w:r w:rsidRPr="00027DFF">
              <w:rPr>
                <w:color w:val="auto"/>
                <w:sz w:val="22"/>
                <w:szCs w:val="22"/>
              </w:rPr>
              <w:t>Email: manager@randolphvt.org</w:t>
            </w:r>
          </w:p>
        </w:tc>
      </w:tr>
    </w:tbl>
    <w:p w14:paraId="45159B17" w14:textId="77777777" w:rsidR="004C1CD5" w:rsidRPr="008B0E66" w:rsidRDefault="004C1CD5" w:rsidP="008B0E66">
      <w:pPr>
        <w:rPr>
          <w:color w:val="auto"/>
        </w:rPr>
      </w:pPr>
    </w:p>
    <w:p w14:paraId="68EBA708" w14:textId="77777777" w:rsidR="004C1CD5" w:rsidRDefault="004C1CD5" w:rsidP="008B77E8">
      <w:pPr>
        <w:pStyle w:val="Heading3"/>
        <w:rPr>
          <w:color w:val="934104"/>
        </w:rPr>
      </w:pPr>
      <w:bookmarkStart w:id="32" w:name="_Toc321737491"/>
      <w:r>
        <w:rPr>
          <w:color w:val="934104"/>
        </w:rPr>
        <w:t>Privately owned trees</w:t>
      </w:r>
      <w:bookmarkEnd w:id="32"/>
    </w:p>
    <w:p w14:paraId="3373CA67" w14:textId="77777777" w:rsidR="004C1CD5" w:rsidRDefault="004C1CD5" w:rsidP="008F5AAA">
      <w:pPr>
        <w:jc w:val="both"/>
        <w:rPr>
          <w:color w:val="auto"/>
        </w:rPr>
      </w:pPr>
      <w:r>
        <w:rPr>
          <w:color w:val="auto"/>
        </w:rPr>
        <w:t xml:space="preserve">Public outreach informing residents of the potential removals of private trees must be conducted in a timely manner. </w:t>
      </w:r>
    </w:p>
    <w:p w14:paraId="7C28ABDA" w14:textId="77777777" w:rsidR="004C1CD5" w:rsidRDefault="004C1CD5" w:rsidP="008F5AAA">
      <w:pPr>
        <w:jc w:val="both"/>
        <w:rPr>
          <w:color w:val="auto"/>
        </w:rPr>
      </w:pPr>
      <w:r>
        <w:rPr>
          <w:color w:val="auto"/>
        </w:rPr>
        <w:t xml:space="preserve">The Town’s Tree Ordinance should include clauses on proper procedure of private tree removal. </w:t>
      </w:r>
    </w:p>
    <w:p w14:paraId="3F55D39D" w14:textId="02672513" w:rsidR="004C1CD5" w:rsidRPr="000652D1" w:rsidRDefault="004C1CD5" w:rsidP="008F5AAA">
      <w:pPr>
        <w:jc w:val="both"/>
        <w:rPr>
          <w:color w:val="auto"/>
        </w:rPr>
      </w:pPr>
      <w:r>
        <w:rPr>
          <w:color w:val="auto"/>
        </w:rPr>
        <w:t xml:space="preserve">If the removed tree is </w:t>
      </w:r>
      <w:r w:rsidR="00385E67">
        <w:rPr>
          <w:color w:val="auto"/>
        </w:rPr>
        <w:t>infested</w:t>
      </w:r>
      <w:r>
        <w:rPr>
          <w:color w:val="auto"/>
        </w:rPr>
        <w:t xml:space="preserve">, the Town is responsible for transporting and storing the wood in the designated </w:t>
      </w:r>
      <w:r w:rsidR="00385E67">
        <w:rPr>
          <w:color w:val="auto"/>
        </w:rPr>
        <w:t>infested</w:t>
      </w:r>
      <w:r>
        <w:rPr>
          <w:color w:val="auto"/>
        </w:rPr>
        <w:t xml:space="preserve"> materials disposal yard. </w:t>
      </w:r>
    </w:p>
    <w:p w14:paraId="5AA40CF8" w14:textId="77777777" w:rsidR="004C1CD5" w:rsidRDefault="004C1CD5" w:rsidP="00F706CB">
      <w:pPr>
        <w:pStyle w:val="Heading3"/>
        <w:rPr>
          <w:color w:val="934104"/>
        </w:rPr>
      </w:pPr>
      <w:bookmarkStart w:id="33" w:name="_Toc321737492"/>
      <w:r>
        <w:rPr>
          <w:color w:val="934104"/>
        </w:rPr>
        <w:lastRenderedPageBreak/>
        <w:t>Biological control agents:</w:t>
      </w:r>
      <w:bookmarkEnd w:id="33"/>
    </w:p>
    <w:p w14:paraId="62926540" w14:textId="1E8E9507" w:rsidR="004C1CD5" w:rsidRPr="00F706CB" w:rsidRDefault="004C1CD5" w:rsidP="008F5AAA">
      <w:pPr>
        <w:jc w:val="both"/>
        <w:rPr>
          <w:color w:val="auto"/>
        </w:rPr>
      </w:pPr>
      <w:r w:rsidRPr="00F706CB">
        <w:rPr>
          <w:bCs/>
          <w:color w:val="auto"/>
        </w:rPr>
        <w:t>Biological control</w:t>
      </w:r>
      <w:r w:rsidRPr="00F706CB">
        <w:rPr>
          <w:color w:val="auto"/>
        </w:rPr>
        <w:t xml:space="preserve"> is a long-term management strategy accepted throughout the world for the sustained control of invasive insects.  This approach is used for non-native species that 1) have been established for more than 5 years, 2) cannot be eradicated and 3) cause significant ecological or economic damage.  </w:t>
      </w:r>
      <w:r>
        <w:rPr>
          <w:color w:val="auto"/>
        </w:rPr>
        <w:t>Permits</w:t>
      </w:r>
      <w:r w:rsidRPr="00F706CB">
        <w:rPr>
          <w:color w:val="auto"/>
        </w:rPr>
        <w:t xml:space="preserve"> for release of highly host-specific natural enemies or “biocontrol agents” may be granted by USDA </w:t>
      </w:r>
      <w:r>
        <w:rPr>
          <w:color w:val="auto"/>
        </w:rPr>
        <w:t>APHIS Plant Protection and</w:t>
      </w:r>
      <w:r w:rsidRPr="00F706CB">
        <w:rPr>
          <w:color w:val="auto"/>
        </w:rPr>
        <w:t xml:space="preserve"> Quarantine department (APHIS PPQ) after completion of extensive research on the biology of both the host and its natural enemies in the U.S. and in the country of origin, risk benefit analyses, public comment, and state concurrence. </w:t>
      </w:r>
      <w:r w:rsidR="001F174A">
        <w:rPr>
          <w:color w:val="auto"/>
        </w:rPr>
        <w:t xml:space="preserve">Please see Appendix M for more information on biological control agents. </w:t>
      </w:r>
    </w:p>
    <w:p w14:paraId="2566AB5E" w14:textId="77777777" w:rsidR="004C1CD5" w:rsidRDefault="004C1CD5" w:rsidP="008B77E8">
      <w:pPr>
        <w:pStyle w:val="Heading2"/>
      </w:pPr>
      <w:bookmarkStart w:id="34" w:name="_Toc321737493"/>
      <w:r>
        <w:t>recommended management options for the town</w:t>
      </w:r>
      <w:bookmarkEnd w:id="34"/>
    </w:p>
    <w:p w14:paraId="6EC8FC7A" w14:textId="77777777" w:rsidR="004C1CD5" w:rsidRDefault="004C1CD5" w:rsidP="00907B2A">
      <w:pPr>
        <w:jc w:val="both"/>
        <w:rPr>
          <w:color w:val="auto"/>
        </w:rPr>
      </w:pPr>
      <w:r w:rsidRPr="00B74571">
        <w:rPr>
          <w:color w:val="auto"/>
        </w:rPr>
        <w:t>This plan suggests the Town of Randolph combine both preventative and reactive measures in its EAB management efforts.</w:t>
      </w:r>
      <w:r>
        <w:rPr>
          <w:color w:val="auto"/>
        </w:rPr>
        <w:t xml:space="preserve"> It is recommended that the Town prioritize the employment of preemptive ash tree removals on both public and private land. No priority trees have been identified to date, so it is not required for the Town to employ preemptive ash tree treatment at this time. </w:t>
      </w:r>
      <w:r w:rsidRPr="00B74571">
        <w:rPr>
          <w:i/>
          <w:color w:val="auto"/>
        </w:rPr>
        <w:t xml:space="preserve"> </w:t>
      </w:r>
      <w:r w:rsidRPr="00CC387D">
        <w:rPr>
          <w:color w:val="auto"/>
        </w:rPr>
        <w:t xml:space="preserve">The Town of Randolph is encouraged to employ </w:t>
      </w:r>
      <w:r>
        <w:rPr>
          <w:color w:val="auto"/>
        </w:rPr>
        <w:t xml:space="preserve">management detailed below in ‘Option 1’. </w:t>
      </w:r>
    </w:p>
    <w:p w14:paraId="2F8AD187" w14:textId="4AB71FE2" w:rsidR="004C1CD5" w:rsidRPr="00FE42E1" w:rsidRDefault="004C1CD5" w:rsidP="00907B2A">
      <w:pPr>
        <w:jc w:val="both"/>
        <w:rPr>
          <w:color w:val="auto"/>
        </w:rPr>
      </w:pPr>
      <w:r>
        <w:rPr>
          <w:color w:val="auto"/>
        </w:rPr>
        <w:t xml:space="preserve">The </w:t>
      </w:r>
      <w:r>
        <w:rPr>
          <w:b/>
          <w:color w:val="auto"/>
        </w:rPr>
        <w:t>first step</w:t>
      </w:r>
      <w:r>
        <w:rPr>
          <w:color w:val="auto"/>
        </w:rPr>
        <w:t xml:space="preserve"> of this Plan is for the Town Tree Warden to establish </w:t>
      </w:r>
      <w:r>
        <w:rPr>
          <w:b/>
          <w:color w:val="auto"/>
        </w:rPr>
        <w:t>at least three trap ash trees</w:t>
      </w:r>
      <w:r>
        <w:rPr>
          <w:color w:val="auto"/>
        </w:rPr>
        <w:t xml:space="preserve"> to girdle </w:t>
      </w:r>
      <w:r w:rsidRPr="00FE42E1">
        <w:rPr>
          <w:b/>
          <w:color w:val="auto"/>
        </w:rPr>
        <w:t>immediately</w:t>
      </w:r>
      <w:r>
        <w:rPr>
          <w:color w:val="auto"/>
        </w:rPr>
        <w:t xml:space="preserve">. Since this can be accomplished with little to no cost to the Town, it is recommended for this task to be complete by </w:t>
      </w:r>
      <w:r>
        <w:rPr>
          <w:b/>
          <w:color w:val="auto"/>
        </w:rPr>
        <w:t xml:space="preserve">early June 2016. </w:t>
      </w:r>
      <w:r>
        <w:rPr>
          <w:color w:val="auto"/>
        </w:rPr>
        <w:t xml:space="preserve">Jay Lackey, of VT FPR, can provide guidance on girdling and can lend a </w:t>
      </w:r>
      <w:r w:rsidR="006D30BA">
        <w:rPr>
          <w:color w:val="auto"/>
        </w:rPr>
        <w:t>drawknife</w:t>
      </w:r>
      <w:r>
        <w:rPr>
          <w:color w:val="auto"/>
        </w:rPr>
        <w:t xml:space="preserve">. </w:t>
      </w:r>
    </w:p>
    <w:p w14:paraId="7B94EF99" w14:textId="77777777" w:rsidR="004C1CD5" w:rsidRDefault="004C1CD5" w:rsidP="00907B2A">
      <w:pPr>
        <w:jc w:val="both"/>
        <w:rPr>
          <w:b/>
          <w:color w:val="auto"/>
        </w:rPr>
      </w:pPr>
      <w:r>
        <w:rPr>
          <w:color w:val="auto"/>
        </w:rPr>
        <w:t xml:space="preserve">The Town will not be able to conduct preemptive removals, and therefore properly prepare of the EAB, until a Tree Ordinance is created and approved by the Selectboard. Thus, the </w:t>
      </w:r>
      <w:r>
        <w:rPr>
          <w:b/>
          <w:color w:val="auto"/>
        </w:rPr>
        <w:t>second</w:t>
      </w:r>
      <w:r w:rsidRPr="00B74571">
        <w:rPr>
          <w:b/>
          <w:color w:val="auto"/>
        </w:rPr>
        <w:t xml:space="preserve"> step</w:t>
      </w:r>
      <w:r>
        <w:rPr>
          <w:color w:val="auto"/>
        </w:rPr>
        <w:t xml:space="preserve"> of </w:t>
      </w:r>
      <w:r>
        <w:rPr>
          <w:color w:val="auto"/>
        </w:rPr>
        <w:lastRenderedPageBreak/>
        <w:t xml:space="preserve">this Plan is for the Conservation Commission to work with the Selectboard to </w:t>
      </w:r>
      <w:r w:rsidRPr="00AD51D0">
        <w:rPr>
          <w:b/>
          <w:color w:val="auto"/>
        </w:rPr>
        <w:t xml:space="preserve">develop and adopt </w:t>
      </w:r>
      <w:r>
        <w:rPr>
          <w:b/>
          <w:color w:val="auto"/>
        </w:rPr>
        <w:t>a</w:t>
      </w:r>
      <w:r w:rsidRPr="00AD51D0">
        <w:rPr>
          <w:b/>
          <w:color w:val="auto"/>
        </w:rPr>
        <w:t xml:space="preserve"> Tree Ordinance </w:t>
      </w:r>
      <w:r>
        <w:rPr>
          <w:color w:val="auto"/>
        </w:rPr>
        <w:t xml:space="preserve">within one year of the Preparedness Plan’s approval. An approximate completion date for this vital task is </w:t>
      </w:r>
      <w:r w:rsidRPr="003E7357">
        <w:rPr>
          <w:b/>
          <w:color w:val="auto"/>
        </w:rPr>
        <w:t>May 15, 2017.</w:t>
      </w:r>
    </w:p>
    <w:p w14:paraId="1BB8AC55" w14:textId="77777777" w:rsidR="004C1CD5" w:rsidRPr="00B74571" w:rsidRDefault="004C1CD5" w:rsidP="00B74571">
      <w:pPr>
        <w:jc w:val="both"/>
        <w:rPr>
          <w:color w:val="auto"/>
        </w:rPr>
      </w:pPr>
      <w:r>
        <w:rPr>
          <w:color w:val="auto"/>
        </w:rPr>
        <w:t xml:space="preserve">Since the Town’s Tree Budget for the 2017 fiscal year is limited to $500.00, and no tree budget has yet been established for following years, three tree management and removal options, with varied levels of budgetary requirements are outlined below. The Town can therefore make an informed decision on which management approach best accommodates their capacity. The management options are presented in order of recommendation. Thus, implementing ‘Option 1’ ensures more effective preparation than implementing ‘Option 3’.  </w:t>
      </w:r>
    </w:p>
    <w:p w14:paraId="16B7F426" w14:textId="77777777" w:rsidR="004C1CD5" w:rsidRDefault="004C1CD5" w:rsidP="008B77E8">
      <w:pPr>
        <w:pStyle w:val="Heading3"/>
        <w:rPr>
          <w:color w:val="934104"/>
        </w:rPr>
      </w:pPr>
      <w:bookmarkStart w:id="35" w:name="_Toc321737494"/>
      <w:r>
        <w:rPr>
          <w:color w:val="934104"/>
        </w:rPr>
        <w:t>Tree management and removal plan: Option 1 (ten-year management plan):</w:t>
      </w:r>
      <w:bookmarkEnd w:id="35"/>
    </w:p>
    <w:p w14:paraId="2A1E2348" w14:textId="77777777" w:rsidR="004C1CD5" w:rsidRDefault="004C1CD5" w:rsidP="00870C54">
      <w:pPr>
        <w:jc w:val="both"/>
        <w:rPr>
          <w:color w:val="auto"/>
        </w:rPr>
      </w:pPr>
      <w:r>
        <w:rPr>
          <w:color w:val="auto"/>
        </w:rPr>
        <w:t xml:space="preserve">Since research indicates EAB prefers stressed host trees, the Town should prioritize the immediate preemptive removal of stressed ash trees. Since dead trees provide significantly more public safety risks, identified dead ash trees should also be prioritized for removal. The condition of ash trees were only assessed in the 2016 DTD inventory, thus this removal prioritization can only be applied to this region of Town. It was, however, noted in the 2014 10% ash survey that Whalen Road (with 13 ash trees) has high concentrations of dead ash trees. Hebard Hill Road, Ridge Road, Silloway Road, and Edson Road have the greatest concentration of ash trees in both the public ROW and on private land. These streets should therefore also be considered a high management priority for preemptive ash tree removals. </w:t>
      </w:r>
    </w:p>
    <w:p w14:paraId="613C53F3" w14:textId="77777777" w:rsidR="004C1CD5" w:rsidRDefault="004C1CD5" w:rsidP="00CC387D">
      <w:pPr>
        <w:rPr>
          <w:color w:val="auto"/>
        </w:rPr>
      </w:pPr>
      <w:r w:rsidRPr="00211222">
        <w:rPr>
          <w:color w:val="auto"/>
          <w:u w:val="single"/>
        </w:rPr>
        <w:t>Management in DTD</w:t>
      </w:r>
      <w:r>
        <w:rPr>
          <w:color w:val="auto"/>
        </w:rPr>
        <w:t>:</w:t>
      </w:r>
    </w:p>
    <w:p w14:paraId="626D8677" w14:textId="77777777" w:rsidR="004C1CD5" w:rsidRDefault="004C1CD5" w:rsidP="00CC387D">
      <w:pPr>
        <w:rPr>
          <w:color w:val="auto"/>
        </w:rPr>
      </w:pPr>
      <w:r>
        <w:rPr>
          <w:color w:val="auto"/>
        </w:rPr>
        <w:t>First Priority:</w:t>
      </w:r>
    </w:p>
    <w:p w14:paraId="1ECC605E" w14:textId="77777777" w:rsidR="004C1CD5" w:rsidRPr="00D0266A" w:rsidRDefault="004C1CD5" w:rsidP="000E2E69">
      <w:pPr>
        <w:pStyle w:val="ListParagraph"/>
        <w:numPr>
          <w:ilvl w:val="0"/>
          <w:numId w:val="18"/>
        </w:numPr>
        <w:jc w:val="both"/>
        <w:rPr>
          <w:color w:val="auto"/>
        </w:rPr>
      </w:pPr>
      <w:r>
        <w:rPr>
          <w:i w:val="0"/>
          <w:color w:val="auto"/>
        </w:rPr>
        <w:t xml:space="preserve">Immediately begin outreach with Stewart Properties, the owner and manager of Randolph House, located at 65 North Main </w:t>
      </w:r>
      <w:r>
        <w:rPr>
          <w:i w:val="0"/>
          <w:color w:val="auto"/>
        </w:rPr>
        <w:lastRenderedPageBreak/>
        <w:t xml:space="preserve">Street. The company has been contacted by Redstart, Inc., and has acknowledged their responsibility for ash tree removals and maintenance. Several of their privately owned ash trees border North Main Street’s sidewalk. The removal of these trees should therefore be a priority due to associated public safety risks, and the property owner’s willingness to address the problem at their own cost. See outreach and education plan for more information. </w:t>
      </w:r>
    </w:p>
    <w:p w14:paraId="2199C786" w14:textId="77777777" w:rsidR="004C1CD5" w:rsidRPr="007D11D3" w:rsidRDefault="004C1CD5" w:rsidP="000E2E69">
      <w:pPr>
        <w:pStyle w:val="ListParagraph"/>
        <w:numPr>
          <w:ilvl w:val="0"/>
          <w:numId w:val="18"/>
        </w:numPr>
        <w:jc w:val="both"/>
        <w:rPr>
          <w:color w:val="auto"/>
        </w:rPr>
      </w:pPr>
      <w:r>
        <w:rPr>
          <w:i w:val="0"/>
          <w:color w:val="auto"/>
        </w:rPr>
        <w:t xml:space="preserve">Preemptive removal of </w:t>
      </w:r>
      <w:r w:rsidRPr="00BC09C6">
        <w:rPr>
          <w:b/>
          <w:i w:val="0"/>
          <w:color w:val="auto"/>
        </w:rPr>
        <w:t>20</w:t>
      </w:r>
      <w:r>
        <w:rPr>
          <w:i w:val="0"/>
          <w:color w:val="auto"/>
        </w:rPr>
        <w:t xml:space="preserve"> ash trees inventoried as in either ‘fair’ or ‘poor’ condition, most of which are located within the Public ROW of Prince Street. Begin with removing 11 ‘poor’ trees, then can remove 9 ‘fair’ trees.</w:t>
      </w:r>
    </w:p>
    <w:p w14:paraId="23881D33" w14:textId="77777777" w:rsidR="004C1CD5" w:rsidRPr="00296285" w:rsidRDefault="004C1CD5" w:rsidP="000E2E69">
      <w:pPr>
        <w:pStyle w:val="ListParagraph"/>
        <w:numPr>
          <w:ilvl w:val="1"/>
          <w:numId w:val="18"/>
        </w:numPr>
        <w:jc w:val="both"/>
        <w:rPr>
          <w:color w:val="auto"/>
        </w:rPr>
      </w:pPr>
      <w:r>
        <w:rPr>
          <w:i w:val="0"/>
          <w:color w:val="auto"/>
        </w:rPr>
        <w:t>Note: some ash trees assessed as being in either ‘fair’ or ‘poor’ condition also meet other removal prioritization criteria (e.g., utility line interference) noted below. To reduce redundancy and promote accuracy, the number of ash trees reported for prioritized removals take this into account, so they do not necessarily represent the total number of ash inventoried with that criterion, but instead the total number of ash trees meeting that criterion that were not assessed as being in ‘fair’ or ‘poor’ condition.</w:t>
      </w:r>
    </w:p>
    <w:p w14:paraId="37D4E5E0" w14:textId="77777777" w:rsidR="004C1CD5" w:rsidRPr="00296285" w:rsidRDefault="004C1CD5" w:rsidP="000E2E69">
      <w:pPr>
        <w:pStyle w:val="ListParagraph"/>
        <w:numPr>
          <w:ilvl w:val="1"/>
          <w:numId w:val="18"/>
        </w:numPr>
        <w:jc w:val="both"/>
        <w:rPr>
          <w:i w:val="0"/>
          <w:color w:val="auto"/>
        </w:rPr>
      </w:pPr>
      <w:r w:rsidRPr="00E82EBC">
        <w:rPr>
          <w:i w:val="0"/>
          <w:color w:val="auto"/>
        </w:rPr>
        <w:t xml:space="preserve">By power company regulations, hazard trees in the vicinity (10’ radius) of power lines can only be removed by power company arborists. </w:t>
      </w:r>
      <w:r>
        <w:rPr>
          <w:i w:val="0"/>
          <w:color w:val="auto"/>
        </w:rPr>
        <w:t>9 of the 20 trees assessed as in ‘fair’ or ‘poor’ condition interfere with utility lines. Their condition deems them hazardous, so the Town is encouraged to utilize this regulation to reduce tree removal costs.</w:t>
      </w:r>
    </w:p>
    <w:p w14:paraId="7D838CA0" w14:textId="77777777" w:rsidR="004C1CD5" w:rsidRPr="00E82EBC" w:rsidRDefault="004C1CD5" w:rsidP="000E2E69">
      <w:pPr>
        <w:pStyle w:val="ListParagraph"/>
        <w:numPr>
          <w:ilvl w:val="0"/>
          <w:numId w:val="18"/>
        </w:numPr>
        <w:jc w:val="both"/>
        <w:rPr>
          <w:i w:val="0"/>
          <w:color w:val="auto"/>
        </w:rPr>
      </w:pPr>
      <w:r>
        <w:rPr>
          <w:i w:val="0"/>
          <w:color w:val="auto"/>
        </w:rPr>
        <w:t xml:space="preserve">Preemptive removal of additional </w:t>
      </w:r>
      <w:r w:rsidRPr="00BC09C6">
        <w:rPr>
          <w:b/>
          <w:i w:val="0"/>
          <w:color w:val="auto"/>
        </w:rPr>
        <w:t>23</w:t>
      </w:r>
      <w:r w:rsidRPr="00E82EBC">
        <w:rPr>
          <w:i w:val="0"/>
          <w:color w:val="auto"/>
        </w:rPr>
        <w:t xml:space="preserve"> ash trees noted as interfering with utility wires or public infrastructure. </w:t>
      </w:r>
    </w:p>
    <w:p w14:paraId="3AB6D68E" w14:textId="77777777" w:rsidR="004C1CD5" w:rsidRPr="00111217" w:rsidRDefault="004C1CD5" w:rsidP="00111217">
      <w:pPr>
        <w:pStyle w:val="ListParagraph"/>
        <w:numPr>
          <w:ilvl w:val="0"/>
          <w:numId w:val="18"/>
        </w:numPr>
        <w:jc w:val="both"/>
        <w:rPr>
          <w:color w:val="auto"/>
        </w:rPr>
      </w:pPr>
      <w:r>
        <w:rPr>
          <w:i w:val="0"/>
          <w:color w:val="auto"/>
        </w:rPr>
        <w:t xml:space="preserve">Preemptive removal of </w:t>
      </w:r>
      <w:r w:rsidRPr="00BC09C6">
        <w:rPr>
          <w:b/>
          <w:i w:val="0"/>
          <w:color w:val="auto"/>
        </w:rPr>
        <w:t>20</w:t>
      </w:r>
      <w:r>
        <w:rPr>
          <w:i w:val="0"/>
          <w:color w:val="auto"/>
        </w:rPr>
        <w:t xml:space="preserve"> ash trees with evidence of the following stress and infestation indicators: crown dieback (3) and epicormic branching (17). Note these suggested removal numbers assume the 23 (5 of which also exhibited signs of crown dieback) trees with utility interference will be removed.</w:t>
      </w:r>
    </w:p>
    <w:p w14:paraId="1351C5F4" w14:textId="77777777" w:rsidR="004C1CD5" w:rsidRPr="000D1417" w:rsidRDefault="004C1CD5" w:rsidP="000D1417">
      <w:pPr>
        <w:ind w:left="360"/>
        <w:jc w:val="both"/>
        <w:rPr>
          <w:color w:val="auto"/>
        </w:rPr>
      </w:pPr>
      <w:r>
        <w:rPr>
          <w:color w:val="auto"/>
        </w:rPr>
        <w:lastRenderedPageBreak/>
        <w:t>Second Priority:</w:t>
      </w:r>
    </w:p>
    <w:p w14:paraId="4323D63E" w14:textId="77777777" w:rsidR="004C1CD5" w:rsidRPr="00D72527" w:rsidRDefault="004C1CD5" w:rsidP="000E2E69">
      <w:pPr>
        <w:pStyle w:val="ListParagraph"/>
        <w:numPr>
          <w:ilvl w:val="0"/>
          <w:numId w:val="18"/>
        </w:numPr>
        <w:jc w:val="both"/>
        <w:rPr>
          <w:color w:val="auto"/>
        </w:rPr>
      </w:pPr>
      <w:r>
        <w:rPr>
          <w:i w:val="0"/>
          <w:color w:val="auto"/>
        </w:rPr>
        <w:t xml:space="preserve">Preemptive removal of </w:t>
      </w:r>
      <w:r w:rsidRPr="00BC09C6">
        <w:rPr>
          <w:b/>
          <w:i w:val="0"/>
          <w:color w:val="auto"/>
        </w:rPr>
        <w:t>10</w:t>
      </w:r>
      <w:r>
        <w:rPr>
          <w:i w:val="0"/>
          <w:color w:val="auto"/>
        </w:rPr>
        <w:t xml:space="preserve"> ash trees at Randolph Elementary School (ES). Note this suggested removal number assumes the 17 (12 of which are located at ES) ash trees with epicormic branching will be removed. Concentrate removals in the parking lot green strip and back yard. All of these trees are relatively young (small diameters) and are therefore less costly to preemptively remove. This can serve as an opportunity for outreach and education.</w:t>
      </w:r>
    </w:p>
    <w:p w14:paraId="50DECFA1" w14:textId="0B2BB0AF" w:rsidR="004C1CD5" w:rsidRPr="00C02A5E" w:rsidRDefault="004C1CD5" w:rsidP="000E2E69">
      <w:pPr>
        <w:pStyle w:val="ListParagraph"/>
        <w:numPr>
          <w:ilvl w:val="0"/>
          <w:numId w:val="18"/>
        </w:numPr>
        <w:jc w:val="both"/>
        <w:rPr>
          <w:color w:val="auto"/>
        </w:rPr>
      </w:pPr>
      <w:r>
        <w:rPr>
          <w:i w:val="0"/>
          <w:color w:val="auto"/>
        </w:rPr>
        <w:t xml:space="preserve">Preemptive removal of </w:t>
      </w:r>
      <w:r w:rsidRPr="00BC09C6">
        <w:rPr>
          <w:b/>
          <w:i w:val="0"/>
          <w:color w:val="auto"/>
        </w:rPr>
        <w:t>3</w:t>
      </w:r>
      <w:r>
        <w:rPr>
          <w:i w:val="0"/>
          <w:color w:val="auto"/>
        </w:rPr>
        <w:t xml:space="preserve"> ash trees surrounding </w:t>
      </w:r>
      <w:r w:rsidR="006D30BA">
        <w:rPr>
          <w:i w:val="0"/>
          <w:color w:val="auto"/>
        </w:rPr>
        <w:t xml:space="preserve">the parking lots of </w:t>
      </w:r>
      <w:r>
        <w:rPr>
          <w:i w:val="0"/>
          <w:color w:val="auto"/>
        </w:rPr>
        <w:t>Rand</w:t>
      </w:r>
      <w:r w:rsidR="006D30BA">
        <w:rPr>
          <w:i w:val="0"/>
          <w:color w:val="auto"/>
        </w:rPr>
        <w:t>olph Union High School (UHS) and RTCC</w:t>
      </w:r>
      <w:r>
        <w:rPr>
          <w:i w:val="0"/>
          <w:color w:val="auto"/>
        </w:rPr>
        <w:t xml:space="preserve">. Note this suggested number assumes the 17 (4 of which are located at UHS/RTCC) ash trees with epicormic branching will be removed. </w:t>
      </w:r>
    </w:p>
    <w:p w14:paraId="0ED03BCB" w14:textId="77777777" w:rsidR="004C1CD5" w:rsidRDefault="004C1CD5" w:rsidP="00CC387D">
      <w:pPr>
        <w:rPr>
          <w:color w:val="auto"/>
        </w:rPr>
      </w:pPr>
      <w:r w:rsidRPr="00211222">
        <w:rPr>
          <w:color w:val="auto"/>
          <w:u w:val="single"/>
        </w:rPr>
        <w:t>Management in northeastern region</w:t>
      </w:r>
      <w:r>
        <w:rPr>
          <w:color w:val="auto"/>
        </w:rPr>
        <w:t xml:space="preserve">: </w:t>
      </w:r>
    </w:p>
    <w:p w14:paraId="6592883A" w14:textId="77777777" w:rsidR="004C1CD5" w:rsidRDefault="004C1CD5" w:rsidP="00CC387D">
      <w:pPr>
        <w:rPr>
          <w:color w:val="auto"/>
        </w:rPr>
      </w:pPr>
      <w:r>
        <w:rPr>
          <w:color w:val="auto"/>
        </w:rPr>
        <w:t>First Priority:</w:t>
      </w:r>
    </w:p>
    <w:p w14:paraId="4180FCBA" w14:textId="77777777" w:rsidR="004C1CD5" w:rsidRPr="000D1417" w:rsidRDefault="004C1CD5" w:rsidP="000E2E69">
      <w:pPr>
        <w:pStyle w:val="ListParagraph"/>
        <w:numPr>
          <w:ilvl w:val="0"/>
          <w:numId w:val="19"/>
        </w:numPr>
        <w:jc w:val="both"/>
        <w:rPr>
          <w:color w:val="auto"/>
        </w:rPr>
      </w:pPr>
      <w:r>
        <w:rPr>
          <w:i w:val="0"/>
          <w:color w:val="auto"/>
        </w:rPr>
        <w:t xml:space="preserve">Remove </w:t>
      </w:r>
      <w:r>
        <w:rPr>
          <w:b/>
          <w:i w:val="0"/>
          <w:color w:val="auto"/>
        </w:rPr>
        <w:t>10</w:t>
      </w:r>
      <w:r>
        <w:rPr>
          <w:i w:val="0"/>
          <w:color w:val="auto"/>
        </w:rPr>
        <w:t xml:space="preserve"> dead ash trees surveyed on Whalen Road. The exact number of dead trees was not reported in the 2014 survey, so we are estimating that 10 of 19 ash trees on Whalen Road are dead and should be removed. </w:t>
      </w:r>
    </w:p>
    <w:p w14:paraId="0C6C3561" w14:textId="77777777" w:rsidR="004C1CD5" w:rsidRPr="000D1417" w:rsidRDefault="004C1CD5" w:rsidP="000D1417">
      <w:pPr>
        <w:jc w:val="both"/>
        <w:rPr>
          <w:color w:val="auto"/>
        </w:rPr>
      </w:pPr>
      <w:r>
        <w:rPr>
          <w:color w:val="auto"/>
        </w:rPr>
        <w:t>Second Priority:</w:t>
      </w:r>
    </w:p>
    <w:p w14:paraId="2E487A7E" w14:textId="77777777" w:rsidR="004C1CD5" w:rsidRPr="00E82EBC" w:rsidRDefault="004C1CD5" w:rsidP="000E2E69">
      <w:pPr>
        <w:pStyle w:val="ListParagraph"/>
        <w:numPr>
          <w:ilvl w:val="0"/>
          <w:numId w:val="19"/>
        </w:numPr>
        <w:jc w:val="both"/>
        <w:rPr>
          <w:color w:val="auto"/>
        </w:rPr>
      </w:pPr>
      <w:r>
        <w:rPr>
          <w:i w:val="0"/>
          <w:color w:val="auto"/>
        </w:rPr>
        <w:t xml:space="preserve">Preemptive removal of 60% or </w:t>
      </w:r>
      <w:r>
        <w:rPr>
          <w:b/>
          <w:i w:val="0"/>
          <w:color w:val="auto"/>
        </w:rPr>
        <w:t>136</w:t>
      </w:r>
      <w:r>
        <w:rPr>
          <w:i w:val="0"/>
          <w:color w:val="auto"/>
        </w:rPr>
        <w:t xml:space="preserve"> of ash trees located within the Public ROW and on private land on Hebard Hill Road, Ridge Road, Silloway Road, and Edson Road (227 total). This will reduce the high concentrations of ash on these streets and the likelihood of rapid EAB spread upon its arrival.</w:t>
      </w:r>
    </w:p>
    <w:p w14:paraId="2D900CB7" w14:textId="77777777" w:rsidR="004C1CD5" w:rsidRDefault="004C1CD5" w:rsidP="004D50EE">
      <w:pPr>
        <w:jc w:val="both"/>
        <w:rPr>
          <w:color w:val="auto"/>
        </w:rPr>
      </w:pPr>
      <w:r>
        <w:rPr>
          <w:color w:val="auto"/>
        </w:rPr>
        <w:t xml:space="preserve">The first and second priority recommended ash tree removals within the DTD and northeastern regions of Town (Table 4) should be completed </w:t>
      </w:r>
      <w:r>
        <w:rPr>
          <w:b/>
          <w:color w:val="auto"/>
        </w:rPr>
        <w:t>within 11</w:t>
      </w:r>
      <w:r w:rsidRPr="00D72527">
        <w:rPr>
          <w:b/>
          <w:color w:val="auto"/>
        </w:rPr>
        <w:t xml:space="preserve"> years</w:t>
      </w:r>
      <w:r>
        <w:rPr>
          <w:color w:val="auto"/>
        </w:rPr>
        <w:t xml:space="preserve"> of this plan’s approval, and </w:t>
      </w:r>
      <w:r>
        <w:rPr>
          <w:b/>
          <w:color w:val="auto"/>
        </w:rPr>
        <w:t xml:space="preserve">10 years </w:t>
      </w:r>
      <w:r>
        <w:rPr>
          <w:color w:val="auto"/>
        </w:rPr>
        <w:t xml:space="preserve">of the Town’s enacted tree ordinance, giving an approximate </w:t>
      </w:r>
      <w:r>
        <w:rPr>
          <w:b/>
          <w:color w:val="auto"/>
        </w:rPr>
        <w:t xml:space="preserve">completion date of May 15, 2027. </w:t>
      </w:r>
      <w:r>
        <w:rPr>
          <w:color w:val="auto"/>
        </w:rPr>
        <w:t xml:space="preserve">Note that although replanting is not required, </w:t>
      </w:r>
      <w:r>
        <w:rPr>
          <w:color w:val="auto"/>
        </w:rPr>
        <w:lastRenderedPageBreak/>
        <w:t xml:space="preserve">it is encouraged to occur at time of, or soonest appropriate season following these tree removals (see replanting plan for further information).  </w:t>
      </w:r>
    </w:p>
    <w:p w14:paraId="0A449343" w14:textId="77777777" w:rsidR="004C1CD5" w:rsidRPr="004D7B2C" w:rsidRDefault="004C1CD5" w:rsidP="004D7B2C">
      <w:pPr>
        <w:jc w:val="both"/>
        <w:rPr>
          <w:color w:val="auto"/>
        </w:rPr>
      </w:pPr>
      <w:r>
        <w:rPr>
          <w:color w:val="auto"/>
        </w:rPr>
        <w:t>The ten-</w:t>
      </w:r>
      <w:r w:rsidRPr="004D7B2C">
        <w:rPr>
          <w:color w:val="auto"/>
        </w:rPr>
        <w:t xml:space="preserve">year time frame </w:t>
      </w:r>
      <w:r>
        <w:rPr>
          <w:color w:val="auto"/>
        </w:rPr>
        <w:t>considers</w:t>
      </w:r>
      <w:r w:rsidRPr="004D7B2C">
        <w:rPr>
          <w:color w:val="auto"/>
        </w:rPr>
        <w:t xml:space="preserve"> the possibility that research may find an effective control for the </w:t>
      </w:r>
      <w:r>
        <w:rPr>
          <w:color w:val="auto"/>
        </w:rPr>
        <w:t>EAB</w:t>
      </w:r>
      <w:r w:rsidRPr="004D7B2C">
        <w:rPr>
          <w:color w:val="auto"/>
        </w:rPr>
        <w:t xml:space="preserve">, and the negative impact that tree removal will have on the overall tree canopy, </w:t>
      </w:r>
      <w:r>
        <w:rPr>
          <w:color w:val="auto"/>
        </w:rPr>
        <w:t>and</w:t>
      </w:r>
      <w:r w:rsidRPr="004D7B2C">
        <w:rPr>
          <w:color w:val="auto"/>
        </w:rPr>
        <w:t xml:space="preserve"> public </w:t>
      </w:r>
      <w:r>
        <w:rPr>
          <w:color w:val="auto"/>
        </w:rPr>
        <w:t>perception</w:t>
      </w:r>
      <w:r w:rsidRPr="004D7B2C">
        <w:rPr>
          <w:color w:val="auto"/>
        </w:rPr>
        <w:t>. This plan also provides the ability to use the ash wood for local products before a possible quarantine limits movement of the wood</w:t>
      </w:r>
      <w:r>
        <w:rPr>
          <w:color w:val="auto"/>
        </w:rPr>
        <w:t>, which can help offset removal and replanting costs</w:t>
      </w:r>
      <w:r w:rsidRPr="004D7B2C">
        <w:rPr>
          <w:color w:val="auto"/>
        </w:rPr>
        <w:t>.</w:t>
      </w:r>
    </w:p>
    <w:p w14:paraId="03D22F76" w14:textId="77777777" w:rsidR="004C1CD5" w:rsidRPr="00C9136E" w:rsidRDefault="004C1CD5" w:rsidP="00C9136E">
      <w:pPr>
        <w:pStyle w:val="Caption"/>
        <w:keepNext/>
        <w:jc w:val="center"/>
        <w:rPr>
          <w:b/>
          <w:i w:val="0"/>
          <w:color w:val="auto"/>
        </w:rPr>
      </w:pPr>
      <w:r w:rsidRPr="00C9136E">
        <w:rPr>
          <w:b/>
          <w:i w:val="0"/>
          <w:color w:val="auto"/>
        </w:rPr>
        <w:t xml:space="preserve">Table </w:t>
      </w:r>
      <w:r w:rsidRPr="00C9136E">
        <w:rPr>
          <w:b/>
          <w:i w:val="0"/>
          <w:color w:val="auto"/>
        </w:rPr>
        <w:fldChar w:fldCharType="begin"/>
      </w:r>
      <w:r w:rsidRPr="00C9136E">
        <w:rPr>
          <w:b/>
          <w:i w:val="0"/>
          <w:color w:val="auto"/>
        </w:rPr>
        <w:instrText xml:space="preserve"> SEQ Table \* ARABIC </w:instrText>
      </w:r>
      <w:r w:rsidRPr="00C9136E">
        <w:rPr>
          <w:b/>
          <w:i w:val="0"/>
          <w:color w:val="auto"/>
        </w:rPr>
        <w:fldChar w:fldCharType="separate"/>
      </w:r>
      <w:r w:rsidR="006D30BA">
        <w:rPr>
          <w:b/>
          <w:i w:val="0"/>
          <w:noProof/>
          <w:color w:val="auto"/>
        </w:rPr>
        <w:t>3</w:t>
      </w:r>
      <w:r w:rsidRPr="00C9136E">
        <w:rPr>
          <w:b/>
          <w:i w:val="0"/>
          <w:color w:val="auto"/>
        </w:rPr>
        <w:fldChar w:fldCharType="end"/>
      </w:r>
      <w:r w:rsidRPr="00C9136E">
        <w:rPr>
          <w:b/>
          <w:i w:val="0"/>
          <w:color w:val="auto"/>
        </w:rPr>
        <w:t xml:space="preserve">. Option 1, </w:t>
      </w:r>
      <w:r>
        <w:rPr>
          <w:b/>
          <w:i w:val="0"/>
          <w:color w:val="auto"/>
        </w:rPr>
        <w:t>ten</w:t>
      </w:r>
      <w:r w:rsidRPr="00C9136E">
        <w:rPr>
          <w:b/>
          <w:i w:val="0"/>
          <w:color w:val="auto"/>
        </w:rPr>
        <w:t>-year tree removal plan</w:t>
      </w:r>
    </w:p>
    <w:tbl>
      <w:tblPr>
        <w:tblW w:w="11610" w:type="dxa"/>
        <w:tblInd w:w="-1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70"/>
        <w:gridCol w:w="1530"/>
        <w:gridCol w:w="1530"/>
        <w:gridCol w:w="1530"/>
        <w:gridCol w:w="1710"/>
        <w:gridCol w:w="990"/>
        <w:gridCol w:w="1350"/>
        <w:gridCol w:w="1800"/>
      </w:tblGrid>
      <w:tr w:rsidR="004C1CD5" w:rsidRPr="00027DFF" w14:paraId="6BA676A2" w14:textId="77777777" w:rsidTr="00027DFF">
        <w:tc>
          <w:tcPr>
            <w:tcW w:w="1170" w:type="dxa"/>
            <w:vAlign w:val="center"/>
          </w:tcPr>
          <w:p w14:paraId="3173653C" w14:textId="77777777" w:rsidR="004C1CD5" w:rsidRPr="00027DFF" w:rsidRDefault="004C1CD5" w:rsidP="00027DFF">
            <w:pPr>
              <w:spacing w:after="0" w:line="240" w:lineRule="auto"/>
              <w:ind w:left="-18"/>
              <w:jc w:val="center"/>
              <w:rPr>
                <w:b/>
                <w:color w:val="auto"/>
              </w:rPr>
            </w:pPr>
            <w:r w:rsidRPr="00027DFF">
              <w:rPr>
                <w:b/>
                <w:color w:val="auto"/>
              </w:rPr>
              <w:t>Region</w:t>
            </w:r>
          </w:p>
        </w:tc>
        <w:tc>
          <w:tcPr>
            <w:tcW w:w="1530" w:type="dxa"/>
            <w:vAlign w:val="center"/>
          </w:tcPr>
          <w:p w14:paraId="32FF7E72" w14:textId="77777777" w:rsidR="004C1CD5" w:rsidRPr="00027DFF" w:rsidRDefault="004C1CD5" w:rsidP="00027DFF">
            <w:pPr>
              <w:spacing w:after="0" w:line="240" w:lineRule="auto"/>
              <w:ind w:left="-18"/>
              <w:jc w:val="center"/>
              <w:rPr>
                <w:b/>
                <w:color w:val="auto"/>
              </w:rPr>
            </w:pPr>
            <w:r w:rsidRPr="00027DFF">
              <w:rPr>
                <w:b/>
                <w:color w:val="auto"/>
              </w:rPr>
              <w:t>Total # Removed</w:t>
            </w:r>
          </w:p>
        </w:tc>
        <w:tc>
          <w:tcPr>
            <w:tcW w:w="1530" w:type="dxa"/>
            <w:vAlign w:val="center"/>
          </w:tcPr>
          <w:p w14:paraId="0EA2B87A" w14:textId="77777777" w:rsidR="004C1CD5" w:rsidRPr="00027DFF" w:rsidRDefault="004C1CD5" w:rsidP="00027DFF">
            <w:pPr>
              <w:spacing w:after="0" w:line="240" w:lineRule="auto"/>
              <w:ind w:left="-18"/>
              <w:jc w:val="center"/>
              <w:rPr>
                <w:b/>
                <w:color w:val="auto"/>
              </w:rPr>
            </w:pPr>
            <w:r w:rsidRPr="00027DFF">
              <w:rPr>
                <w:b/>
                <w:color w:val="auto"/>
              </w:rPr>
              <w:t>Avg. Removed/yr</w:t>
            </w:r>
          </w:p>
        </w:tc>
        <w:tc>
          <w:tcPr>
            <w:tcW w:w="1530" w:type="dxa"/>
            <w:vAlign w:val="center"/>
          </w:tcPr>
          <w:p w14:paraId="138BEABA" w14:textId="77777777" w:rsidR="004C1CD5" w:rsidRPr="00027DFF" w:rsidRDefault="004C1CD5" w:rsidP="00027DFF">
            <w:pPr>
              <w:spacing w:after="0" w:line="240" w:lineRule="auto"/>
              <w:ind w:left="-18"/>
              <w:jc w:val="center"/>
              <w:rPr>
                <w:b/>
                <w:color w:val="auto"/>
              </w:rPr>
            </w:pPr>
            <w:r w:rsidRPr="00027DFF">
              <w:rPr>
                <w:b/>
                <w:color w:val="auto"/>
              </w:rPr>
              <w:t>Reason of removal</w:t>
            </w:r>
          </w:p>
        </w:tc>
        <w:tc>
          <w:tcPr>
            <w:tcW w:w="1710" w:type="dxa"/>
            <w:vAlign w:val="center"/>
          </w:tcPr>
          <w:p w14:paraId="79B8A334" w14:textId="77777777" w:rsidR="004C1CD5" w:rsidRPr="00027DFF" w:rsidRDefault="004C1CD5" w:rsidP="00027DFF">
            <w:pPr>
              <w:spacing w:after="0" w:line="240" w:lineRule="auto"/>
              <w:ind w:left="-18"/>
              <w:jc w:val="center"/>
              <w:rPr>
                <w:b/>
                <w:color w:val="auto"/>
              </w:rPr>
            </w:pPr>
            <w:r w:rsidRPr="00027DFF">
              <w:rPr>
                <w:b/>
                <w:color w:val="auto"/>
              </w:rPr>
              <w:t>Tree Locations</w:t>
            </w:r>
          </w:p>
        </w:tc>
        <w:tc>
          <w:tcPr>
            <w:tcW w:w="990" w:type="dxa"/>
            <w:vAlign w:val="center"/>
          </w:tcPr>
          <w:p w14:paraId="3B5A0697" w14:textId="77777777" w:rsidR="004C1CD5" w:rsidRPr="00027DFF" w:rsidRDefault="004C1CD5" w:rsidP="00027DFF">
            <w:pPr>
              <w:spacing w:after="0" w:line="240" w:lineRule="auto"/>
              <w:ind w:left="-18"/>
              <w:jc w:val="center"/>
              <w:rPr>
                <w:b/>
                <w:color w:val="auto"/>
              </w:rPr>
            </w:pPr>
            <w:r w:rsidRPr="00027DFF">
              <w:rPr>
                <w:b/>
                <w:color w:val="auto"/>
              </w:rPr>
              <w:t>Est. Avg. cost/</w:t>
            </w:r>
          </w:p>
          <w:p w14:paraId="07BB9CB6" w14:textId="77777777" w:rsidR="004C1CD5" w:rsidRPr="00027DFF" w:rsidRDefault="004C1CD5" w:rsidP="00027DFF">
            <w:pPr>
              <w:spacing w:after="0" w:line="240" w:lineRule="auto"/>
              <w:ind w:left="-18"/>
              <w:jc w:val="center"/>
              <w:rPr>
                <w:b/>
                <w:color w:val="auto"/>
              </w:rPr>
            </w:pPr>
            <w:r w:rsidRPr="00027DFF">
              <w:rPr>
                <w:b/>
                <w:color w:val="auto"/>
              </w:rPr>
              <w:t>tree</w:t>
            </w:r>
          </w:p>
        </w:tc>
        <w:tc>
          <w:tcPr>
            <w:tcW w:w="1350" w:type="dxa"/>
            <w:vAlign w:val="center"/>
          </w:tcPr>
          <w:p w14:paraId="43779B07" w14:textId="77777777" w:rsidR="004C1CD5" w:rsidRPr="00027DFF" w:rsidRDefault="004C1CD5" w:rsidP="00027DFF">
            <w:pPr>
              <w:spacing w:after="0" w:line="240" w:lineRule="auto"/>
              <w:ind w:left="-18"/>
              <w:jc w:val="center"/>
              <w:rPr>
                <w:b/>
                <w:color w:val="auto"/>
              </w:rPr>
            </w:pPr>
            <w:r w:rsidRPr="00027DFF">
              <w:rPr>
                <w:b/>
                <w:color w:val="auto"/>
              </w:rPr>
              <w:t>Total cost over 10 yrs</w:t>
            </w:r>
          </w:p>
        </w:tc>
        <w:tc>
          <w:tcPr>
            <w:tcW w:w="1800" w:type="dxa"/>
            <w:vAlign w:val="center"/>
          </w:tcPr>
          <w:p w14:paraId="5E833C20" w14:textId="77777777" w:rsidR="004C1CD5" w:rsidRPr="00027DFF" w:rsidRDefault="004C1CD5" w:rsidP="00027DFF">
            <w:pPr>
              <w:spacing w:after="0" w:line="240" w:lineRule="auto"/>
              <w:ind w:left="-18"/>
              <w:jc w:val="center"/>
              <w:rPr>
                <w:b/>
                <w:color w:val="auto"/>
              </w:rPr>
            </w:pPr>
            <w:r w:rsidRPr="00027DFF">
              <w:rPr>
                <w:b/>
                <w:color w:val="auto"/>
              </w:rPr>
              <w:t>Est. Avg. cost/yr</w:t>
            </w:r>
          </w:p>
        </w:tc>
      </w:tr>
      <w:tr w:rsidR="004C1CD5" w:rsidRPr="00027DFF" w14:paraId="0391827A" w14:textId="77777777" w:rsidTr="00027DFF">
        <w:tc>
          <w:tcPr>
            <w:tcW w:w="1170" w:type="dxa"/>
            <w:vMerge w:val="restart"/>
            <w:vAlign w:val="center"/>
          </w:tcPr>
          <w:p w14:paraId="6C220AFA" w14:textId="77777777" w:rsidR="004C1CD5" w:rsidRPr="00027DFF" w:rsidRDefault="004C1CD5" w:rsidP="00027DFF">
            <w:pPr>
              <w:spacing w:after="0" w:line="240" w:lineRule="auto"/>
              <w:ind w:left="-18"/>
              <w:jc w:val="center"/>
              <w:rPr>
                <w:color w:val="auto"/>
              </w:rPr>
            </w:pPr>
            <w:r w:rsidRPr="00027DFF">
              <w:rPr>
                <w:color w:val="auto"/>
              </w:rPr>
              <w:t>DTD</w:t>
            </w:r>
          </w:p>
        </w:tc>
        <w:tc>
          <w:tcPr>
            <w:tcW w:w="1530" w:type="dxa"/>
            <w:vMerge w:val="restart"/>
            <w:vAlign w:val="center"/>
          </w:tcPr>
          <w:p w14:paraId="710C08D6" w14:textId="77777777" w:rsidR="004C1CD5" w:rsidRPr="00027DFF" w:rsidRDefault="004C1CD5" w:rsidP="00027DFF">
            <w:pPr>
              <w:spacing w:after="0" w:line="240" w:lineRule="auto"/>
              <w:ind w:left="-18"/>
              <w:jc w:val="center"/>
              <w:rPr>
                <w:color w:val="auto"/>
              </w:rPr>
            </w:pPr>
            <w:r w:rsidRPr="00027DFF">
              <w:rPr>
                <w:color w:val="auto"/>
              </w:rPr>
              <w:t>76</w:t>
            </w:r>
          </w:p>
        </w:tc>
        <w:tc>
          <w:tcPr>
            <w:tcW w:w="1530" w:type="dxa"/>
            <w:vMerge w:val="restart"/>
            <w:vAlign w:val="center"/>
          </w:tcPr>
          <w:p w14:paraId="75BBE8DC" w14:textId="77777777" w:rsidR="004C1CD5" w:rsidRPr="00027DFF" w:rsidRDefault="004C1CD5" w:rsidP="00027DFF">
            <w:pPr>
              <w:spacing w:after="0" w:line="240" w:lineRule="auto"/>
              <w:ind w:left="-18"/>
              <w:jc w:val="center"/>
              <w:rPr>
                <w:color w:val="auto"/>
              </w:rPr>
            </w:pPr>
            <w:r w:rsidRPr="00027DFF">
              <w:rPr>
                <w:color w:val="auto"/>
              </w:rPr>
              <w:t>8</w:t>
            </w:r>
          </w:p>
        </w:tc>
        <w:tc>
          <w:tcPr>
            <w:tcW w:w="1530" w:type="dxa"/>
            <w:vAlign w:val="center"/>
          </w:tcPr>
          <w:p w14:paraId="44E12826" w14:textId="77777777" w:rsidR="004C1CD5" w:rsidRPr="00027DFF" w:rsidRDefault="004C1CD5" w:rsidP="00027DFF">
            <w:pPr>
              <w:spacing w:after="0" w:line="240" w:lineRule="auto"/>
              <w:ind w:left="-18"/>
              <w:jc w:val="center"/>
              <w:rPr>
                <w:color w:val="auto"/>
              </w:rPr>
            </w:pPr>
            <w:r w:rsidRPr="00027DFF">
              <w:rPr>
                <w:color w:val="auto"/>
              </w:rPr>
              <w:t>‘Fair’ or ‘Poor’ health condition</w:t>
            </w:r>
          </w:p>
        </w:tc>
        <w:tc>
          <w:tcPr>
            <w:tcW w:w="1710" w:type="dxa"/>
            <w:vAlign w:val="center"/>
          </w:tcPr>
          <w:p w14:paraId="0CCE06C2" w14:textId="77777777" w:rsidR="004C1CD5" w:rsidRPr="00027DFF" w:rsidRDefault="004C1CD5" w:rsidP="00027DFF">
            <w:pPr>
              <w:spacing w:after="0" w:line="240" w:lineRule="auto"/>
              <w:ind w:left="-18"/>
              <w:jc w:val="center"/>
              <w:rPr>
                <w:color w:val="auto"/>
              </w:rPr>
            </w:pPr>
            <w:r w:rsidRPr="00027DFF">
              <w:rPr>
                <w:color w:val="auto"/>
              </w:rPr>
              <w:t>Prince St</w:t>
            </w:r>
          </w:p>
          <w:p w14:paraId="56E608DB" w14:textId="77777777" w:rsidR="004C1CD5" w:rsidRPr="00027DFF" w:rsidRDefault="004C1CD5" w:rsidP="00027DFF">
            <w:pPr>
              <w:spacing w:after="0" w:line="240" w:lineRule="auto"/>
              <w:ind w:left="-18"/>
              <w:jc w:val="center"/>
              <w:rPr>
                <w:color w:val="auto"/>
              </w:rPr>
            </w:pPr>
            <w:r w:rsidRPr="00027DFF">
              <w:rPr>
                <w:color w:val="auto"/>
              </w:rPr>
              <w:t>USH/RTCC, ES</w:t>
            </w:r>
          </w:p>
          <w:p w14:paraId="51EEA53B" w14:textId="77777777" w:rsidR="004C1CD5" w:rsidRPr="00027DFF" w:rsidRDefault="004C1CD5" w:rsidP="00027DFF">
            <w:pPr>
              <w:spacing w:after="0" w:line="240" w:lineRule="auto"/>
              <w:ind w:left="-18"/>
              <w:jc w:val="center"/>
              <w:rPr>
                <w:color w:val="auto"/>
              </w:rPr>
            </w:pPr>
            <w:r w:rsidRPr="00027DFF">
              <w:rPr>
                <w:color w:val="auto"/>
              </w:rPr>
              <w:t>Church St</w:t>
            </w:r>
          </w:p>
          <w:p w14:paraId="4B45A2F2" w14:textId="77777777" w:rsidR="004C1CD5" w:rsidRPr="00027DFF" w:rsidRDefault="004C1CD5" w:rsidP="00027DFF">
            <w:pPr>
              <w:spacing w:after="0" w:line="240" w:lineRule="auto"/>
              <w:ind w:left="-18"/>
              <w:jc w:val="center"/>
              <w:rPr>
                <w:color w:val="auto"/>
              </w:rPr>
            </w:pPr>
            <w:r w:rsidRPr="00027DFF">
              <w:rPr>
                <w:color w:val="auto"/>
              </w:rPr>
              <w:t>N. Main St</w:t>
            </w:r>
          </w:p>
          <w:p w14:paraId="498907F0" w14:textId="77777777" w:rsidR="004C1CD5" w:rsidRPr="00027DFF" w:rsidRDefault="004C1CD5" w:rsidP="00027DFF">
            <w:pPr>
              <w:spacing w:after="0" w:line="240" w:lineRule="auto"/>
              <w:ind w:left="-18"/>
              <w:jc w:val="center"/>
              <w:rPr>
                <w:color w:val="auto"/>
              </w:rPr>
            </w:pPr>
            <w:r w:rsidRPr="00027DFF">
              <w:rPr>
                <w:color w:val="auto"/>
              </w:rPr>
              <w:t>Forest St</w:t>
            </w:r>
          </w:p>
          <w:p w14:paraId="29025CDA" w14:textId="77777777" w:rsidR="004C1CD5" w:rsidRPr="00027DFF" w:rsidRDefault="004C1CD5" w:rsidP="00027DFF">
            <w:pPr>
              <w:spacing w:after="0" w:line="240" w:lineRule="auto"/>
              <w:ind w:left="-18"/>
              <w:jc w:val="center"/>
              <w:rPr>
                <w:color w:val="auto"/>
              </w:rPr>
            </w:pPr>
            <w:r w:rsidRPr="00027DFF">
              <w:rPr>
                <w:color w:val="auto"/>
              </w:rPr>
              <w:t>Park St</w:t>
            </w:r>
          </w:p>
        </w:tc>
        <w:tc>
          <w:tcPr>
            <w:tcW w:w="990" w:type="dxa"/>
            <w:vAlign w:val="center"/>
          </w:tcPr>
          <w:p w14:paraId="5AB0E8CA" w14:textId="77777777" w:rsidR="004C1CD5" w:rsidRPr="00027DFF" w:rsidRDefault="004C1CD5" w:rsidP="00027DFF">
            <w:pPr>
              <w:spacing w:after="0" w:line="240" w:lineRule="auto"/>
              <w:ind w:left="-18" w:right="35"/>
              <w:jc w:val="center"/>
              <w:rPr>
                <w:color w:val="auto"/>
              </w:rPr>
            </w:pPr>
            <w:r w:rsidRPr="00027DFF">
              <w:rPr>
                <w:color w:val="auto"/>
              </w:rPr>
              <w:t>$450</w:t>
            </w:r>
          </w:p>
        </w:tc>
        <w:tc>
          <w:tcPr>
            <w:tcW w:w="1350" w:type="dxa"/>
            <w:vAlign w:val="center"/>
          </w:tcPr>
          <w:p w14:paraId="4FDF862B" w14:textId="77777777" w:rsidR="004C1CD5" w:rsidRPr="00027DFF" w:rsidRDefault="004C1CD5" w:rsidP="00027DFF">
            <w:pPr>
              <w:spacing w:after="0" w:line="240" w:lineRule="auto"/>
              <w:ind w:left="-18"/>
              <w:jc w:val="center"/>
              <w:rPr>
                <w:color w:val="auto"/>
              </w:rPr>
            </w:pPr>
            <w:r w:rsidRPr="00027DFF">
              <w:rPr>
                <w:color w:val="auto"/>
              </w:rPr>
              <w:t>$450 x 20 = $9,000</w:t>
            </w:r>
          </w:p>
        </w:tc>
        <w:tc>
          <w:tcPr>
            <w:tcW w:w="1800" w:type="dxa"/>
            <w:vAlign w:val="center"/>
          </w:tcPr>
          <w:p w14:paraId="4D2AF1F8" w14:textId="77777777" w:rsidR="004C1CD5" w:rsidRPr="00027DFF" w:rsidRDefault="004C1CD5" w:rsidP="00027DFF">
            <w:pPr>
              <w:spacing w:after="0" w:line="240" w:lineRule="auto"/>
              <w:ind w:left="-18"/>
              <w:jc w:val="center"/>
              <w:rPr>
                <w:color w:val="auto"/>
              </w:rPr>
            </w:pPr>
            <w:r w:rsidRPr="00027DFF">
              <w:rPr>
                <w:color w:val="auto"/>
              </w:rPr>
              <w:t>$900</w:t>
            </w:r>
          </w:p>
        </w:tc>
      </w:tr>
      <w:tr w:rsidR="004C1CD5" w:rsidRPr="00027DFF" w14:paraId="55BF451B" w14:textId="77777777" w:rsidTr="00027DFF">
        <w:tc>
          <w:tcPr>
            <w:tcW w:w="1170" w:type="dxa"/>
            <w:vMerge/>
            <w:vAlign w:val="center"/>
          </w:tcPr>
          <w:p w14:paraId="00472B76" w14:textId="77777777" w:rsidR="004C1CD5" w:rsidRPr="00027DFF" w:rsidRDefault="004C1CD5" w:rsidP="00027DFF">
            <w:pPr>
              <w:spacing w:after="0" w:line="240" w:lineRule="auto"/>
              <w:ind w:left="-18"/>
              <w:jc w:val="center"/>
              <w:rPr>
                <w:color w:val="auto"/>
              </w:rPr>
            </w:pPr>
          </w:p>
        </w:tc>
        <w:tc>
          <w:tcPr>
            <w:tcW w:w="1530" w:type="dxa"/>
            <w:vMerge/>
            <w:vAlign w:val="center"/>
          </w:tcPr>
          <w:p w14:paraId="455AF6A1" w14:textId="77777777" w:rsidR="004C1CD5" w:rsidRPr="00027DFF" w:rsidRDefault="004C1CD5" w:rsidP="00027DFF">
            <w:pPr>
              <w:spacing w:after="0" w:line="240" w:lineRule="auto"/>
              <w:ind w:left="-18"/>
              <w:jc w:val="center"/>
              <w:rPr>
                <w:color w:val="auto"/>
              </w:rPr>
            </w:pPr>
          </w:p>
        </w:tc>
        <w:tc>
          <w:tcPr>
            <w:tcW w:w="1530" w:type="dxa"/>
            <w:vMerge/>
          </w:tcPr>
          <w:p w14:paraId="4DB45123" w14:textId="77777777" w:rsidR="004C1CD5" w:rsidRPr="00027DFF" w:rsidRDefault="004C1CD5" w:rsidP="00027DFF">
            <w:pPr>
              <w:spacing w:after="0" w:line="240" w:lineRule="auto"/>
              <w:ind w:left="-18"/>
              <w:jc w:val="center"/>
              <w:rPr>
                <w:color w:val="auto"/>
              </w:rPr>
            </w:pPr>
          </w:p>
        </w:tc>
        <w:tc>
          <w:tcPr>
            <w:tcW w:w="1530" w:type="dxa"/>
            <w:vAlign w:val="center"/>
          </w:tcPr>
          <w:p w14:paraId="19997AFE" w14:textId="77777777" w:rsidR="004C1CD5" w:rsidRPr="00027DFF" w:rsidRDefault="004C1CD5" w:rsidP="00027DFF">
            <w:pPr>
              <w:spacing w:after="0" w:line="240" w:lineRule="auto"/>
              <w:ind w:left="-18"/>
              <w:jc w:val="center"/>
              <w:rPr>
                <w:color w:val="auto"/>
              </w:rPr>
            </w:pPr>
            <w:r w:rsidRPr="00027DFF">
              <w:rPr>
                <w:color w:val="auto"/>
              </w:rPr>
              <w:t>Utility wire</w:t>
            </w:r>
          </w:p>
        </w:tc>
        <w:tc>
          <w:tcPr>
            <w:tcW w:w="1710" w:type="dxa"/>
            <w:vAlign w:val="center"/>
          </w:tcPr>
          <w:p w14:paraId="30101C7E" w14:textId="77777777" w:rsidR="004C1CD5" w:rsidRPr="00027DFF" w:rsidRDefault="004C1CD5" w:rsidP="00027DFF">
            <w:pPr>
              <w:spacing w:after="0" w:line="240" w:lineRule="auto"/>
              <w:ind w:left="-18"/>
              <w:jc w:val="center"/>
              <w:rPr>
                <w:color w:val="auto"/>
              </w:rPr>
            </w:pPr>
            <w:r w:rsidRPr="00027DFF">
              <w:rPr>
                <w:color w:val="auto"/>
              </w:rPr>
              <w:t>Church St</w:t>
            </w:r>
          </w:p>
          <w:p w14:paraId="7521ECC8" w14:textId="77777777" w:rsidR="004C1CD5" w:rsidRPr="00027DFF" w:rsidRDefault="004C1CD5" w:rsidP="00027DFF">
            <w:pPr>
              <w:spacing w:after="0" w:line="240" w:lineRule="auto"/>
              <w:ind w:left="-18"/>
              <w:jc w:val="center"/>
              <w:rPr>
                <w:color w:val="auto"/>
              </w:rPr>
            </w:pPr>
            <w:r w:rsidRPr="00027DFF">
              <w:rPr>
                <w:color w:val="auto"/>
              </w:rPr>
              <w:t>Franklin St</w:t>
            </w:r>
          </w:p>
          <w:p w14:paraId="31859AC9" w14:textId="77777777" w:rsidR="004C1CD5" w:rsidRPr="00027DFF" w:rsidRDefault="004C1CD5" w:rsidP="00027DFF">
            <w:pPr>
              <w:spacing w:after="0" w:line="240" w:lineRule="auto"/>
              <w:ind w:left="-18"/>
              <w:jc w:val="center"/>
              <w:rPr>
                <w:color w:val="auto"/>
              </w:rPr>
            </w:pPr>
            <w:r w:rsidRPr="00027DFF">
              <w:rPr>
                <w:color w:val="auto"/>
              </w:rPr>
              <w:t>N. Main St</w:t>
            </w:r>
          </w:p>
          <w:p w14:paraId="6D8FDAAC" w14:textId="77777777" w:rsidR="004C1CD5" w:rsidRPr="00027DFF" w:rsidRDefault="004C1CD5" w:rsidP="00027DFF">
            <w:pPr>
              <w:spacing w:after="0" w:line="240" w:lineRule="auto"/>
              <w:ind w:left="-18"/>
              <w:jc w:val="center"/>
              <w:rPr>
                <w:color w:val="auto"/>
              </w:rPr>
            </w:pPr>
            <w:r w:rsidRPr="00027DFF">
              <w:rPr>
                <w:color w:val="auto"/>
              </w:rPr>
              <w:t>S. Main St</w:t>
            </w:r>
          </w:p>
          <w:p w14:paraId="42C4E787" w14:textId="77777777" w:rsidR="004C1CD5" w:rsidRPr="00027DFF" w:rsidRDefault="004C1CD5" w:rsidP="00027DFF">
            <w:pPr>
              <w:spacing w:after="0" w:line="240" w:lineRule="auto"/>
              <w:ind w:left="-18"/>
              <w:jc w:val="center"/>
              <w:rPr>
                <w:color w:val="auto"/>
              </w:rPr>
            </w:pPr>
            <w:r w:rsidRPr="00027DFF">
              <w:rPr>
                <w:color w:val="auto"/>
              </w:rPr>
              <w:t>Prince St</w:t>
            </w:r>
          </w:p>
          <w:p w14:paraId="16F30761" w14:textId="77777777" w:rsidR="004C1CD5" w:rsidRPr="00027DFF" w:rsidRDefault="004C1CD5" w:rsidP="00027DFF">
            <w:pPr>
              <w:spacing w:after="0" w:line="240" w:lineRule="auto"/>
              <w:ind w:left="-18"/>
              <w:jc w:val="center"/>
              <w:rPr>
                <w:color w:val="auto"/>
              </w:rPr>
            </w:pPr>
            <w:r w:rsidRPr="00027DFF">
              <w:rPr>
                <w:color w:val="auto"/>
              </w:rPr>
              <w:t>School St</w:t>
            </w:r>
          </w:p>
        </w:tc>
        <w:tc>
          <w:tcPr>
            <w:tcW w:w="990" w:type="dxa"/>
            <w:vAlign w:val="center"/>
          </w:tcPr>
          <w:p w14:paraId="046EC5D8" w14:textId="77777777" w:rsidR="004C1CD5" w:rsidRPr="00027DFF" w:rsidRDefault="004C1CD5" w:rsidP="00027DFF">
            <w:pPr>
              <w:spacing w:after="0" w:line="240" w:lineRule="auto"/>
              <w:ind w:left="-18"/>
              <w:jc w:val="center"/>
              <w:rPr>
                <w:color w:val="auto"/>
              </w:rPr>
            </w:pPr>
            <w:r w:rsidRPr="00027DFF">
              <w:rPr>
                <w:color w:val="auto"/>
              </w:rPr>
              <w:t>$300</w:t>
            </w:r>
          </w:p>
        </w:tc>
        <w:tc>
          <w:tcPr>
            <w:tcW w:w="1350" w:type="dxa"/>
            <w:vAlign w:val="center"/>
          </w:tcPr>
          <w:p w14:paraId="28A8AC63" w14:textId="77777777" w:rsidR="004C1CD5" w:rsidRPr="00027DFF" w:rsidRDefault="004C1CD5" w:rsidP="00027DFF">
            <w:pPr>
              <w:spacing w:after="0" w:line="240" w:lineRule="auto"/>
              <w:ind w:left="-18"/>
              <w:jc w:val="center"/>
              <w:rPr>
                <w:color w:val="auto"/>
              </w:rPr>
            </w:pPr>
            <w:r w:rsidRPr="00027DFF">
              <w:rPr>
                <w:color w:val="auto"/>
              </w:rPr>
              <w:t>$300 x 23 = $6,900</w:t>
            </w:r>
          </w:p>
        </w:tc>
        <w:tc>
          <w:tcPr>
            <w:tcW w:w="1800" w:type="dxa"/>
            <w:vAlign w:val="center"/>
          </w:tcPr>
          <w:p w14:paraId="69EA1F4A" w14:textId="77777777" w:rsidR="004C1CD5" w:rsidRPr="00027DFF" w:rsidRDefault="004C1CD5" w:rsidP="00027DFF">
            <w:pPr>
              <w:spacing w:after="0" w:line="240" w:lineRule="auto"/>
              <w:ind w:left="-18"/>
              <w:jc w:val="center"/>
              <w:rPr>
                <w:color w:val="auto"/>
              </w:rPr>
            </w:pPr>
            <w:r w:rsidRPr="00027DFF">
              <w:rPr>
                <w:color w:val="auto"/>
              </w:rPr>
              <w:t>$690</w:t>
            </w:r>
          </w:p>
        </w:tc>
      </w:tr>
      <w:tr w:rsidR="004C1CD5" w:rsidRPr="00027DFF" w14:paraId="0E1A6A9C" w14:textId="77777777" w:rsidTr="00027DFF">
        <w:tc>
          <w:tcPr>
            <w:tcW w:w="1170" w:type="dxa"/>
            <w:vMerge/>
            <w:vAlign w:val="center"/>
          </w:tcPr>
          <w:p w14:paraId="25CAF3E1" w14:textId="77777777" w:rsidR="004C1CD5" w:rsidRPr="00027DFF" w:rsidRDefault="004C1CD5" w:rsidP="00027DFF">
            <w:pPr>
              <w:spacing w:after="0" w:line="240" w:lineRule="auto"/>
              <w:ind w:left="-18"/>
              <w:jc w:val="center"/>
              <w:rPr>
                <w:color w:val="auto"/>
              </w:rPr>
            </w:pPr>
          </w:p>
        </w:tc>
        <w:tc>
          <w:tcPr>
            <w:tcW w:w="1530" w:type="dxa"/>
            <w:vMerge/>
            <w:vAlign w:val="center"/>
          </w:tcPr>
          <w:p w14:paraId="75FAB4C2" w14:textId="77777777" w:rsidR="004C1CD5" w:rsidRPr="00027DFF" w:rsidRDefault="004C1CD5" w:rsidP="00027DFF">
            <w:pPr>
              <w:spacing w:after="0" w:line="240" w:lineRule="auto"/>
              <w:ind w:left="-18"/>
              <w:jc w:val="center"/>
              <w:rPr>
                <w:color w:val="auto"/>
              </w:rPr>
            </w:pPr>
          </w:p>
        </w:tc>
        <w:tc>
          <w:tcPr>
            <w:tcW w:w="1530" w:type="dxa"/>
            <w:vMerge/>
          </w:tcPr>
          <w:p w14:paraId="2DF57542" w14:textId="77777777" w:rsidR="004C1CD5" w:rsidRPr="00027DFF" w:rsidRDefault="004C1CD5" w:rsidP="00027DFF">
            <w:pPr>
              <w:spacing w:after="0" w:line="240" w:lineRule="auto"/>
              <w:ind w:left="-18"/>
              <w:jc w:val="center"/>
              <w:rPr>
                <w:color w:val="auto"/>
              </w:rPr>
            </w:pPr>
          </w:p>
        </w:tc>
        <w:tc>
          <w:tcPr>
            <w:tcW w:w="1530" w:type="dxa"/>
            <w:vAlign w:val="center"/>
          </w:tcPr>
          <w:p w14:paraId="3CA02557" w14:textId="77777777" w:rsidR="004C1CD5" w:rsidRPr="00027DFF" w:rsidRDefault="004C1CD5" w:rsidP="00027DFF">
            <w:pPr>
              <w:spacing w:after="0" w:line="240" w:lineRule="auto"/>
              <w:ind w:left="-18"/>
              <w:jc w:val="center"/>
              <w:rPr>
                <w:color w:val="auto"/>
              </w:rPr>
            </w:pPr>
            <w:r w:rsidRPr="00027DFF">
              <w:rPr>
                <w:color w:val="auto"/>
              </w:rPr>
              <w:t>Crown dieback, epicormic branching</w:t>
            </w:r>
          </w:p>
        </w:tc>
        <w:tc>
          <w:tcPr>
            <w:tcW w:w="1710" w:type="dxa"/>
            <w:vAlign w:val="center"/>
          </w:tcPr>
          <w:p w14:paraId="66C55591" w14:textId="77777777" w:rsidR="004C1CD5" w:rsidRPr="00027DFF" w:rsidRDefault="004C1CD5" w:rsidP="00027DFF">
            <w:pPr>
              <w:spacing w:after="0" w:line="240" w:lineRule="auto"/>
              <w:ind w:left="-18"/>
              <w:jc w:val="center"/>
              <w:rPr>
                <w:color w:val="auto"/>
              </w:rPr>
            </w:pPr>
            <w:r w:rsidRPr="00027DFF">
              <w:rPr>
                <w:color w:val="auto"/>
              </w:rPr>
              <w:t>Forest St</w:t>
            </w:r>
          </w:p>
          <w:p w14:paraId="3B708926" w14:textId="77777777" w:rsidR="004C1CD5" w:rsidRPr="00027DFF" w:rsidRDefault="004C1CD5" w:rsidP="00027DFF">
            <w:pPr>
              <w:spacing w:after="0" w:line="240" w:lineRule="auto"/>
              <w:ind w:left="-18"/>
              <w:jc w:val="center"/>
              <w:rPr>
                <w:color w:val="auto"/>
              </w:rPr>
            </w:pPr>
            <w:r w:rsidRPr="00027DFF">
              <w:rPr>
                <w:color w:val="auto"/>
              </w:rPr>
              <w:t>Rec. Center,</w:t>
            </w:r>
          </w:p>
          <w:p w14:paraId="674A38BD" w14:textId="77777777" w:rsidR="004C1CD5" w:rsidRPr="00027DFF" w:rsidRDefault="004C1CD5" w:rsidP="00027DFF">
            <w:pPr>
              <w:spacing w:after="0" w:line="240" w:lineRule="auto"/>
              <w:ind w:left="-18"/>
              <w:jc w:val="center"/>
              <w:rPr>
                <w:color w:val="auto"/>
              </w:rPr>
            </w:pPr>
            <w:r w:rsidRPr="00027DFF">
              <w:rPr>
                <w:color w:val="auto"/>
              </w:rPr>
              <w:t>ES, USH/RTCC</w:t>
            </w:r>
          </w:p>
          <w:p w14:paraId="256FA4DF" w14:textId="77777777" w:rsidR="004C1CD5" w:rsidRPr="00027DFF" w:rsidRDefault="004C1CD5" w:rsidP="00027DFF">
            <w:pPr>
              <w:spacing w:after="0" w:line="240" w:lineRule="auto"/>
              <w:ind w:left="-18"/>
              <w:jc w:val="center"/>
              <w:rPr>
                <w:color w:val="auto"/>
              </w:rPr>
            </w:pPr>
            <w:r w:rsidRPr="00027DFF">
              <w:rPr>
                <w:color w:val="auto"/>
              </w:rPr>
              <w:t>N. Main St</w:t>
            </w:r>
          </w:p>
        </w:tc>
        <w:tc>
          <w:tcPr>
            <w:tcW w:w="990" w:type="dxa"/>
            <w:vAlign w:val="center"/>
          </w:tcPr>
          <w:p w14:paraId="4714BC4E" w14:textId="77777777" w:rsidR="004C1CD5" w:rsidRPr="00027DFF" w:rsidRDefault="004C1CD5" w:rsidP="00027DFF">
            <w:pPr>
              <w:spacing w:after="0" w:line="240" w:lineRule="auto"/>
              <w:ind w:left="-18"/>
              <w:jc w:val="center"/>
              <w:rPr>
                <w:color w:val="auto"/>
              </w:rPr>
            </w:pPr>
            <w:r w:rsidRPr="00027DFF">
              <w:rPr>
                <w:color w:val="auto"/>
              </w:rPr>
              <w:t>$300</w:t>
            </w:r>
          </w:p>
        </w:tc>
        <w:tc>
          <w:tcPr>
            <w:tcW w:w="1350" w:type="dxa"/>
            <w:vAlign w:val="center"/>
          </w:tcPr>
          <w:p w14:paraId="0188C625" w14:textId="77777777" w:rsidR="004C1CD5" w:rsidRPr="00027DFF" w:rsidRDefault="004C1CD5" w:rsidP="00027DFF">
            <w:pPr>
              <w:spacing w:after="0" w:line="240" w:lineRule="auto"/>
              <w:ind w:left="-18"/>
              <w:jc w:val="center"/>
              <w:rPr>
                <w:color w:val="auto"/>
              </w:rPr>
            </w:pPr>
            <w:r w:rsidRPr="00027DFF">
              <w:rPr>
                <w:color w:val="auto"/>
              </w:rPr>
              <w:t>$300 x 20 = $6,000</w:t>
            </w:r>
          </w:p>
        </w:tc>
        <w:tc>
          <w:tcPr>
            <w:tcW w:w="1800" w:type="dxa"/>
            <w:vAlign w:val="center"/>
          </w:tcPr>
          <w:p w14:paraId="772629B1" w14:textId="77777777" w:rsidR="004C1CD5" w:rsidRPr="00027DFF" w:rsidRDefault="004C1CD5" w:rsidP="00027DFF">
            <w:pPr>
              <w:spacing w:after="0" w:line="240" w:lineRule="auto"/>
              <w:ind w:left="-18"/>
              <w:jc w:val="center"/>
              <w:rPr>
                <w:color w:val="auto"/>
              </w:rPr>
            </w:pPr>
            <w:r w:rsidRPr="00027DFF">
              <w:rPr>
                <w:color w:val="auto"/>
              </w:rPr>
              <w:t>$600</w:t>
            </w:r>
          </w:p>
        </w:tc>
      </w:tr>
      <w:tr w:rsidR="004C1CD5" w:rsidRPr="00027DFF" w14:paraId="137C3A88" w14:textId="77777777" w:rsidTr="00027DFF">
        <w:tc>
          <w:tcPr>
            <w:tcW w:w="1170" w:type="dxa"/>
            <w:vMerge/>
            <w:vAlign w:val="center"/>
          </w:tcPr>
          <w:p w14:paraId="267892B4" w14:textId="77777777" w:rsidR="004C1CD5" w:rsidRPr="00027DFF" w:rsidRDefault="004C1CD5" w:rsidP="00027DFF">
            <w:pPr>
              <w:spacing w:after="0" w:line="240" w:lineRule="auto"/>
              <w:ind w:left="-18"/>
              <w:jc w:val="center"/>
              <w:rPr>
                <w:color w:val="auto"/>
              </w:rPr>
            </w:pPr>
          </w:p>
        </w:tc>
        <w:tc>
          <w:tcPr>
            <w:tcW w:w="1530" w:type="dxa"/>
            <w:vMerge/>
            <w:vAlign w:val="center"/>
          </w:tcPr>
          <w:p w14:paraId="7AA0C76C" w14:textId="77777777" w:rsidR="004C1CD5" w:rsidRPr="00027DFF" w:rsidRDefault="004C1CD5" w:rsidP="00027DFF">
            <w:pPr>
              <w:spacing w:after="0" w:line="240" w:lineRule="auto"/>
              <w:ind w:left="-18"/>
              <w:jc w:val="center"/>
              <w:rPr>
                <w:color w:val="auto"/>
              </w:rPr>
            </w:pPr>
          </w:p>
        </w:tc>
        <w:tc>
          <w:tcPr>
            <w:tcW w:w="1530" w:type="dxa"/>
            <w:vMerge/>
          </w:tcPr>
          <w:p w14:paraId="050F77BE" w14:textId="77777777" w:rsidR="004C1CD5" w:rsidRPr="00027DFF" w:rsidRDefault="004C1CD5" w:rsidP="00027DFF">
            <w:pPr>
              <w:spacing w:after="0" w:line="240" w:lineRule="auto"/>
              <w:ind w:left="-18"/>
              <w:jc w:val="center"/>
              <w:rPr>
                <w:color w:val="auto"/>
              </w:rPr>
            </w:pPr>
          </w:p>
        </w:tc>
        <w:tc>
          <w:tcPr>
            <w:tcW w:w="1530" w:type="dxa"/>
            <w:vAlign w:val="center"/>
          </w:tcPr>
          <w:p w14:paraId="3D717117" w14:textId="77777777" w:rsidR="004C1CD5" w:rsidRPr="00027DFF" w:rsidRDefault="004C1CD5" w:rsidP="00027DFF">
            <w:pPr>
              <w:spacing w:after="0" w:line="240" w:lineRule="auto"/>
              <w:ind w:left="-18"/>
              <w:jc w:val="center"/>
              <w:rPr>
                <w:color w:val="auto"/>
              </w:rPr>
            </w:pPr>
            <w:r w:rsidRPr="00027DFF">
              <w:rPr>
                <w:color w:val="auto"/>
              </w:rPr>
              <w:t>Location</w:t>
            </w:r>
          </w:p>
        </w:tc>
        <w:tc>
          <w:tcPr>
            <w:tcW w:w="1710" w:type="dxa"/>
            <w:vAlign w:val="center"/>
          </w:tcPr>
          <w:p w14:paraId="440C5A9E" w14:textId="77777777" w:rsidR="004C1CD5" w:rsidRPr="00027DFF" w:rsidRDefault="004C1CD5" w:rsidP="00027DFF">
            <w:pPr>
              <w:spacing w:after="0" w:line="240" w:lineRule="auto"/>
              <w:ind w:left="-18"/>
              <w:jc w:val="center"/>
              <w:rPr>
                <w:color w:val="auto"/>
              </w:rPr>
            </w:pPr>
            <w:r w:rsidRPr="00027DFF">
              <w:rPr>
                <w:color w:val="auto"/>
              </w:rPr>
              <w:t>ES, UHS/RTCC</w:t>
            </w:r>
          </w:p>
        </w:tc>
        <w:tc>
          <w:tcPr>
            <w:tcW w:w="990" w:type="dxa"/>
            <w:vAlign w:val="center"/>
          </w:tcPr>
          <w:p w14:paraId="28FD4261" w14:textId="77777777" w:rsidR="004C1CD5" w:rsidRPr="00027DFF" w:rsidRDefault="004C1CD5" w:rsidP="00027DFF">
            <w:pPr>
              <w:spacing w:after="0" w:line="240" w:lineRule="auto"/>
              <w:ind w:left="-18"/>
              <w:jc w:val="center"/>
              <w:rPr>
                <w:color w:val="auto"/>
              </w:rPr>
            </w:pPr>
            <w:r w:rsidRPr="00027DFF">
              <w:rPr>
                <w:color w:val="auto"/>
              </w:rPr>
              <w:t>$300</w:t>
            </w:r>
          </w:p>
        </w:tc>
        <w:tc>
          <w:tcPr>
            <w:tcW w:w="1350" w:type="dxa"/>
          </w:tcPr>
          <w:p w14:paraId="16E85B0F" w14:textId="77777777" w:rsidR="004C1CD5" w:rsidRPr="00027DFF" w:rsidRDefault="004C1CD5" w:rsidP="00027DFF">
            <w:pPr>
              <w:spacing w:after="0" w:line="240" w:lineRule="auto"/>
              <w:ind w:left="-18"/>
              <w:jc w:val="center"/>
              <w:rPr>
                <w:color w:val="auto"/>
              </w:rPr>
            </w:pPr>
            <w:r w:rsidRPr="00027DFF">
              <w:rPr>
                <w:color w:val="auto"/>
              </w:rPr>
              <w:t>$300 x 13 = $3,000</w:t>
            </w:r>
          </w:p>
        </w:tc>
        <w:tc>
          <w:tcPr>
            <w:tcW w:w="1800" w:type="dxa"/>
            <w:vAlign w:val="center"/>
          </w:tcPr>
          <w:p w14:paraId="6AF9FD6D" w14:textId="77777777" w:rsidR="004C1CD5" w:rsidRPr="00027DFF" w:rsidRDefault="004C1CD5" w:rsidP="00027DFF">
            <w:pPr>
              <w:spacing w:after="0" w:line="240" w:lineRule="auto"/>
              <w:ind w:left="-18"/>
              <w:jc w:val="center"/>
              <w:rPr>
                <w:color w:val="auto"/>
              </w:rPr>
            </w:pPr>
            <w:r w:rsidRPr="00027DFF">
              <w:rPr>
                <w:color w:val="auto"/>
              </w:rPr>
              <w:t>$300</w:t>
            </w:r>
          </w:p>
        </w:tc>
      </w:tr>
      <w:tr w:rsidR="004C1CD5" w:rsidRPr="00027DFF" w14:paraId="2C366B85" w14:textId="77777777" w:rsidTr="00027DFF">
        <w:tc>
          <w:tcPr>
            <w:tcW w:w="1170" w:type="dxa"/>
            <w:vMerge w:val="restart"/>
            <w:vAlign w:val="center"/>
          </w:tcPr>
          <w:p w14:paraId="1FDE37AB" w14:textId="77777777" w:rsidR="004C1CD5" w:rsidRPr="00027DFF" w:rsidRDefault="004C1CD5" w:rsidP="00027DFF">
            <w:pPr>
              <w:spacing w:after="0" w:line="240" w:lineRule="auto"/>
              <w:ind w:left="-18"/>
              <w:jc w:val="center"/>
              <w:rPr>
                <w:color w:val="auto"/>
              </w:rPr>
            </w:pPr>
            <w:r w:rsidRPr="00027DFF">
              <w:rPr>
                <w:color w:val="auto"/>
              </w:rPr>
              <w:t>Northea-stern</w:t>
            </w:r>
          </w:p>
        </w:tc>
        <w:tc>
          <w:tcPr>
            <w:tcW w:w="1530" w:type="dxa"/>
            <w:vMerge w:val="restart"/>
            <w:vAlign w:val="center"/>
          </w:tcPr>
          <w:p w14:paraId="2B0A60CE" w14:textId="77777777" w:rsidR="004C1CD5" w:rsidRPr="00027DFF" w:rsidRDefault="004C1CD5" w:rsidP="00027DFF">
            <w:pPr>
              <w:spacing w:after="0" w:line="240" w:lineRule="auto"/>
              <w:ind w:left="-18"/>
              <w:jc w:val="center"/>
              <w:rPr>
                <w:color w:val="auto"/>
              </w:rPr>
            </w:pPr>
            <w:r w:rsidRPr="00027DFF">
              <w:rPr>
                <w:color w:val="auto"/>
              </w:rPr>
              <w:t>146</w:t>
            </w:r>
          </w:p>
        </w:tc>
        <w:tc>
          <w:tcPr>
            <w:tcW w:w="1530" w:type="dxa"/>
            <w:vMerge w:val="restart"/>
            <w:vAlign w:val="center"/>
          </w:tcPr>
          <w:p w14:paraId="483095D4" w14:textId="77777777" w:rsidR="004C1CD5" w:rsidRPr="00027DFF" w:rsidRDefault="004C1CD5" w:rsidP="00027DFF">
            <w:pPr>
              <w:spacing w:after="0" w:line="240" w:lineRule="auto"/>
              <w:ind w:left="-18"/>
              <w:jc w:val="center"/>
              <w:rPr>
                <w:color w:val="auto"/>
              </w:rPr>
            </w:pPr>
            <w:r w:rsidRPr="00027DFF">
              <w:rPr>
                <w:color w:val="auto"/>
              </w:rPr>
              <w:t>15</w:t>
            </w:r>
          </w:p>
        </w:tc>
        <w:tc>
          <w:tcPr>
            <w:tcW w:w="1530" w:type="dxa"/>
          </w:tcPr>
          <w:p w14:paraId="0AF0BB70" w14:textId="77777777" w:rsidR="004C1CD5" w:rsidRPr="00027DFF" w:rsidRDefault="004C1CD5" w:rsidP="00027DFF">
            <w:pPr>
              <w:spacing w:after="0" w:line="240" w:lineRule="auto"/>
              <w:ind w:left="-18"/>
              <w:jc w:val="center"/>
              <w:rPr>
                <w:color w:val="auto"/>
              </w:rPr>
            </w:pPr>
            <w:r w:rsidRPr="00027DFF">
              <w:rPr>
                <w:color w:val="auto"/>
              </w:rPr>
              <w:t>Dead/</w:t>
            </w:r>
          </w:p>
          <w:p w14:paraId="50536DDC" w14:textId="77777777" w:rsidR="004C1CD5" w:rsidRPr="00027DFF" w:rsidRDefault="004C1CD5" w:rsidP="00027DFF">
            <w:pPr>
              <w:spacing w:after="0" w:line="240" w:lineRule="auto"/>
              <w:ind w:left="-18"/>
              <w:jc w:val="center"/>
              <w:rPr>
                <w:color w:val="auto"/>
              </w:rPr>
            </w:pPr>
            <w:r w:rsidRPr="00027DFF">
              <w:rPr>
                <w:color w:val="auto"/>
              </w:rPr>
              <w:t>Hazard trees</w:t>
            </w:r>
          </w:p>
        </w:tc>
        <w:tc>
          <w:tcPr>
            <w:tcW w:w="1710" w:type="dxa"/>
            <w:vAlign w:val="center"/>
          </w:tcPr>
          <w:p w14:paraId="2BAA7747" w14:textId="77777777" w:rsidR="004C1CD5" w:rsidRPr="00027DFF" w:rsidRDefault="004C1CD5" w:rsidP="00027DFF">
            <w:pPr>
              <w:spacing w:after="0" w:line="240" w:lineRule="auto"/>
              <w:ind w:left="-18"/>
              <w:jc w:val="center"/>
              <w:rPr>
                <w:color w:val="auto"/>
              </w:rPr>
            </w:pPr>
            <w:r w:rsidRPr="00027DFF">
              <w:rPr>
                <w:color w:val="auto"/>
              </w:rPr>
              <w:t>Whalen Road</w:t>
            </w:r>
          </w:p>
        </w:tc>
        <w:tc>
          <w:tcPr>
            <w:tcW w:w="990" w:type="dxa"/>
            <w:vAlign w:val="center"/>
          </w:tcPr>
          <w:p w14:paraId="45AE96EA" w14:textId="77777777" w:rsidR="004C1CD5" w:rsidRPr="00027DFF" w:rsidRDefault="004C1CD5" w:rsidP="00027DFF">
            <w:pPr>
              <w:spacing w:after="0" w:line="240" w:lineRule="auto"/>
              <w:ind w:left="-18"/>
              <w:jc w:val="center"/>
              <w:rPr>
                <w:color w:val="auto"/>
              </w:rPr>
            </w:pPr>
            <w:r w:rsidRPr="00027DFF">
              <w:rPr>
                <w:color w:val="auto"/>
              </w:rPr>
              <w:t>$450</w:t>
            </w:r>
          </w:p>
        </w:tc>
        <w:tc>
          <w:tcPr>
            <w:tcW w:w="1350" w:type="dxa"/>
          </w:tcPr>
          <w:p w14:paraId="55E06AB8" w14:textId="77777777" w:rsidR="004C1CD5" w:rsidRPr="00027DFF" w:rsidRDefault="004C1CD5" w:rsidP="00027DFF">
            <w:pPr>
              <w:spacing w:after="0" w:line="240" w:lineRule="auto"/>
              <w:ind w:left="-18"/>
              <w:jc w:val="center"/>
              <w:rPr>
                <w:color w:val="auto"/>
              </w:rPr>
            </w:pPr>
            <w:r w:rsidRPr="00027DFF">
              <w:rPr>
                <w:color w:val="auto"/>
              </w:rPr>
              <w:t>$450 x 10 = $4,500</w:t>
            </w:r>
          </w:p>
        </w:tc>
        <w:tc>
          <w:tcPr>
            <w:tcW w:w="1800" w:type="dxa"/>
            <w:vAlign w:val="center"/>
          </w:tcPr>
          <w:p w14:paraId="1D6AFB46" w14:textId="77777777" w:rsidR="004C1CD5" w:rsidRPr="00027DFF" w:rsidRDefault="004C1CD5" w:rsidP="00027DFF">
            <w:pPr>
              <w:spacing w:after="0" w:line="240" w:lineRule="auto"/>
              <w:ind w:left="-18"/>
              <w:jc w:val="center"/>
              <w:rPr>
                <w:color w:val="auto"/>
              </w:rPr>
            </w:pPr>
            <w:r w:rsidRPr="00027DFF">
              <w:rPr>
                <w:color w:val="auto"/>
              </w:rPr>
              <w:t>$450</w:t>
            </w:r>
          </w:p>
        </w:tc>
      </w:tr>
      <w:tr w:rsidR="004C1CD5" w:rsidRPr="00027DFF" w14:paraId="78A9B6A4" w14:textId="77777777" w:rsidTr="00027DFF">
        <w:tc>
          <w:tcPr>
            <w:tcW w:w="1170" w:type="dxa"/>
            <w:vMerge/>
            <w:vAlign w:val="center"/>
          </w:tcPr>
          <w:p w14:paraId="3EC7A4E8" w14:textId="77777777" w:rsidR="004C1CD5" w:rsidRPr="00027DFF" w:rsidRDefault="004C1CD5" w:rsidP="00027DFF">
            <w:pPr>
              <w:spacing w:after="0" w:line="240" w:lineRule="auto"/>
              <w:ind w:left="-18"/>
              <w:jc w:val="center"/>
              <w:rPr>
                <w:color w:val="auto"/>
              </w:rPr>
            </w:pPr>
          </w:p>
        </w:tc>
        <w:tc>
          <w:tcPr>
            <w:tcW w:w="1530" w:type="dxa"/>
            <w:vMerge/>
            <w:vAlign w:val="center"/>
          </w:tcPr>
          <w:p w14:paraId="0C0E3F16" w14:textId="77777777" w:rsidR="004C1CD5" w:rsidRPr="00027DFF" w:rsidRDefault="004C1CD5" w:rsidP="00027DFF">
            <w:pPr>
              <w:spacing w:after="0" w:line="240" w:lineRule="auto"/>
              <w:ind w:left="-18"/>
              <w:jc w:val="center"/>
              <w:rPr>
                <w:color w:val="auto"/>
              </w:rPr>
            </w:pPr>
          </w:p>
        </w:tc>
        <w:tc>
          <w:tcPr>
            <w:tcW w:w="1530" w:type="dxa"/>
            <w:vMerge/>
          </w:tcPr>
          <w:p w14:paraId="1996EA90" w14:textId="77777777" w:rsidR="004C1CD5" w:rsidRPr="00027DFF" w:rsidRDefault="004C1CD5" w:rsidP="00027DFF">
            <w:pPr>
              <w:spacing w:after="0" w:line="240" w:lineRule="auto"/>
              <w:ind w:left="-18"/>
              <w:jc w:val="center"/>
              <w:rPr>
                <w:color w:val="auto"/>
              </w:rPr>
            </w:pPr>
          </w:p>
        </w:tc>
        <w:tc>
          <w:tcPr>
            <w:tcW w:w="1530" w:type="dxa"/>
            <w:vAlign w:val="center"/>
          </w:tcPr>
          <w:p w14:paraId="4DB1594C" w14:textId="77777777" w:rsidR="004C1CD5" w:rsidRPr="00027DFF" w:rsidRDefault="004C1CD5" w:rsidP="00027DFF">
            <w:pPr>
              <w:spacing w:after="0" w:line="240" w:lineRule="auto"/>
              <w:ind w:left="-18"/>
              <w:jc w:val="center"/>
              <w:rPr>
                <w:color w:val="auto"/>
              </w:rPr>
            </w:pPr>
            <w:r w:rsidRPr="00027DFF">
              <w:rPr>
                <w:color w:val="auto"/>
              </w:rPr>
              <w:t>Abundance</w:t>
            </w:r>
            <w:r w:rsidRPr="00027DFF">
              <w:rPr>
                <w:color w:val="auto"/>
              </w:rPr>
              <w:lastRenderedPageBreak/>
              <w:t>/density</w:t>
            </w:r>
          </w:p>
        </w:tc>
        <w:tc>
          <w:tcPr>
            <w:tcW w:w="1710" w:type="dxa"/>
            <w:vAlign w:val="center"/>
          </w:tcPr>
          <w:p w14:paraId="27BBA149" w14:textId="77777777" w:rsidR="004C1CD5" w:rsidRPr="00027DFF" w:rsidRDefault="004C1CD5" w:rsidP="00027DFF">
            <w:pPr>
              <w:spacing w:after="0" w:line="240" w:lineRule="auto"/>
              <w:ind w:left="-18"/>
              <w:jc w:val="center"/>
              <w:rPr>
                <w:color w:val="auto"/>
              </w:rPr>
            </w:pPr>
            <w:r w:rsidRPr="00027DFF">
              <w:rPr>
                <w:color w:val="auto"/>
              </w:rPr>
              <w:lastRenderedPageBreak/>
              <w:t xml:space="preserve">Ridge Rd, </w:t>
            </w:r>
            <w:r w:rsidRPr="00027DFF">
              <w:rPr>
                <w:color w:val="auto"/>
              </w:rPr>
              <w:lastRenderedPageBreak/>
              <w:t>Edson Rd, Hebard Hill, Silloway Rd</w:t>
            </w:r>
          </w:p>
        </w:tc>
        <w:tc>
          <w:tcPr>
            <w:tcW w:w="990" w:type="dxa"/>
            <w:vAlign w:val="center"/>
          </w:tcPr>
          <w:p w14:paraId="64273DD7" w14:textId="77777777" w:rsidR="004C1CD5" w:rsidRPr="00027DFF" w:rsidRDefault="004C1CD5" w:rsidP="00027DFF">
            <w:pPr>
              <w:spacing w:after="0" w:line="240" w:lineRule="auto"/>
              <w:ind w:left="-18"/>
              <w:jc w:val="center"/>
              <w:rPr>
                <w:color w:val="auto"/>
              </w:rPr>
            </w:pPr>
            <w:r w:rsidRPr="00027DFF">
              <w:rPr>
                <w:color w:val="auto"/>
              </w:rPr>
              <w:lastRenderedPageBreak/>
              <w:t>$300</w:t>
            </w:r>
          </w:p>
        </w:tc>
        <w:tc>
          <w:tcPr>
            <w:tcW w:w="1350" w:type="dxa"/>
            <w:vAlign w:val="center"/>
          </w:tcPr>
          <w:p w14:paraId="507C5684" w14:textId="77777777" w:rsidR="004C1CD5" w:rsidRPr="00027DFF" w:rsidRDefault="004C1CD5" w:rsidP="00027DFF">
            <w:pPr>
              <w:spacing w:after="0" w:line="240" w:lineRule="auto"/>
              <w:ind w:left="-18"/>
              <w:jc w:val="center"/>
              <w:rPr>
                <w:color w:val="auto"/>
              </w:rPr>
            </w:pPr>
            <w:r w:rsidRPr="00027DFF">
              <w:rPr>
                <w:color w:val="auto"/>
              </w:rPr>
              <w:t xml:space="preserve">$300 x </w:t>
            </w:r>
            <w:r w:rsidRPr="00027DFF">
              <w:rPr>
                <w:color w:val="auto"/>
              </w:rPr>
              <w:lastRenderedPageBreak/>
              <w:t>136 = $40,800</w:t>
            </w:r>
          </w:p>
        </w:tc>
        <w:tc>
          <w:tcPr>
            <w:tcW w:w="1800" w:type="dxa"/>
            <w:vAlign w:val="center"/>
          </w:tcPr>
          <w:p w14:paraId="4D0FF7FE" w14:textId="77777777" w:rsidR="004C1CD5" w:rsidRPr="00027DFF" w:rsidRDefault="004C1CD5" w:rsidP="00027DFF">
            <w:pPr>
              <w:spacing w:after="0" w:line="240" w:lineRule="auto"/>
              <w:ind w:left="-18"/>
              <w:jc w:val="center"/>
              <w:rPr>
                <w:color w:val="auto"/>
              </w:rPr>
            </w:pPr>
            <w:r w:rsidRPr="00027DFF">
              <w:rPr>
                <w:color w:val="auto"/>
              </w:rPr>
              <w:lastRenderedPageBreak/>
              <w:t>$4,080</w:t>
            </w:r>
          </w:p>
        </w:tc>
      </w:tr>
      <w:tr w:rsidR="004C1CD5" w:rsidRPr="00027DFF" w14:paraId="6B2B7CF8" w14:textId="77777777" w:rsidTr="00027DFF">
        <w:tc>
          <w:tcPr>
            <w:tcW w:w="1170" w:type="dxa"/>
            <w:vAlign w:val="center"/>
          </w:tcPr>
          <w:p w14:paraId="21D0BCF2" w14:textId="77777777" w:rsidR="004C1CD5" w:rsidRPr="00027DFF" w:rsidRDefault="004C1CD5" w:rsidP="00027DFF">
            <w:pPr>
              <w:spacing w:after="0" w:line="240" w:lineRule="auto"/>
              <w:ind w:left="-18"/>
              <w:jc w:val="center"/>
              <w:rPr>
                <w:b/>
                <w:color w:val="auto"/>
              </w:rPr>
            </w:pPr>
            <w:r w:rsidRPr="00027DFF">
              <w:rPr>
                <w:b/>
                <w:color w:val="auto"/>
              </w:rPr>
              <w:t>Total</w:t>
            </w:r>
          </w:p>
        </w:tc>
        <w:tc>
          <w:tcPr>
            <w:tcW w:w="1530" w:type="dxa"/>
            <w:vAlign w:val="center"/>
          </w:tcPr>
          <w:p w14:paraId="5FED640F" w14:textId="77777777" w:rsidR="004C1CD5" w:rsidRPr="00027DFF" w:rsidRDefault="004C1CD5" w:rsidP="00027DFF">
            <w:pPr>
              <w:spacing w:after="0" w:line="240" w:lineRule="auto"/>
              <w:ind w:left="-18"/>
              <w:jc w:val="center"/>
              <w:rPr>
                <w:b/>
                <w:color w:val="auto"/>
              </w:rPr>
            </w:pPr>
            <w:r w:rsidRPr="00027DFF">
              <w:rPr>
                <w:b/>
                <w:color w:val="auto"/>
              </w:rPr>
              <w:t>222</w:t>
            </w:r>
          </w:p>
        </w:tc>
        <w:tc>
          <w:tcPr>
            <w:tcW w:w="1530" w:type="dxa"/>
          </w:tcPr>
          <w:p w14:paraId="31246C9D" w14:textId="77777777" w:rsidR="004C1CD5" w:rsidRPr="00027DFF" w:rsidRDefault="004C1CD5" w:rsidP="00027DFF">
            <w:pPr>
              <w:spacing w:after="0" w:line="240" w:lineRule="auto"/>
              <w:ind w:left="-18"/>
              <w:jc w:val="center"/>
              <w:rPr>
                <w:b/>
                <w:color w:val="auto"/>
              </w:rPr>
            </w:pPr>
            <w:r w:rsidRPr="00027DFF">
              <w:rPr>
                <w:b/>
                <w:color w:val="auto"/>
              </w:rPr>
              <w:t>23</w:t>
            </w:r>
          </w:p>
        </w:tc>
        <w:tc>
          <w:tcPr>
            <w:tcW w:w="1530" w:type="dxa"/>
          </w:tcPr>
          <w:p w14:paraId="5D67A2B8" w14:textId="77777777" w:rsidR="004C1CD5" w:rsidRPr="00027DFF" w:rsidRDefault="004C1CD5" w:rsidP="00027DFF">
            <w:pPr>
              <w:spacing w:after="0" w:line="240" w:lineRule="auto"/>
              <w:ind w:left="-18"/>
              <w:jc w:val="center"/>
              <w:rPr>
                <w:b/>
                <w:color w:val="auto"/>
              </w:rPr>
            </w:pPr>
            <w:r w:rsidRPr="00027DFF">
              <w:rPr>
                <w:b/>
                <w:color w:val="auto"/>
              </w:rPr>
              <w:t>N/A</w:t>
            </w:r>
          </w:p>
        </w:tc>
        <w:tc>
          <w:tcPr>
            <w:tcW w:w="1710" w:type="dxa"/>
            <w:vAlign w:val="center"/>
          </w:tcPr>
          <w:p w14:paraId="6BDA44F5" w14:textId="77777777" w:rsidR="004C1CD5" w:rsidRPr="00027DFF" w:rsidRDefault="004C1CD5" w:rsidP="00027DFF">
            <w:pPr>
              <w:spacing w:after="0" w:line="240" w:lineRule="auto"/>
              <w:ind w:left="-18"/>
              <w:jc w:val="center"/>
              <w:rPr>
                <w:b/>
                <w:color w:val="auto"/>
              </w:rPr>
            </w:pPr>
            <w:r w:rsidRPr="00027DFF">
              <w:rPr>
                <w:b/>
                <w:color w:val="auto"/>
              </w:rPr>
              <w:t>N/A</w:t>
            </w:r>
          </w:p>
        </w:tc>
        <w:tc>
          <w:tcPr>
            <w:tcW w:w="990" w:type="dxa"/>
            <w:vAlign w:val="center"/>
          </w:tcPr>
          <w:p w14:paraId="2F945C39" w14:textId="77777777" w:rsidR="004C1CD5" w:rsidRPr="00027DFF" w:rsidRDefault="004C1CD5" w:rsidP="00027DFF">
            <w:pPr>
              <w:spacing w:after="0" w:line="240" w:lineRule="auto"/>
              <w:ind w:left="-18"/>
              <w:jc w:val="center"/>
              <w:rPr>
                <w:b/>
                <w:color w:val="auto"/>
              </w:rPr>
            </w:pPr>
            <w:r w:rsidRPr="00027DFF">
              <w:rPr>
                <w:b/>
                <w:color w:val="auto"/>
              </w:rPr>
              <w:t>N/A</w:t>
            </w:r>
          </w:p>
        </w:tc>
        <w:tc>
          <w:tcPr>
            <w:tcW w:w="1350" w:type="dxa"/>
          </w:tcPr>
          <w:p w14:paraId="69A2BBDD" w14:textId="77777777" w:rsidR="004C1CD5" w:rsidRPr="00027DFF" w:rsidRDefault="004C1CD5" w:rsidP="00027DFF">
            <w:pPr>
              <w:spacing w:after="0" w:line="240" w:lineRule="auto"/>
              <w:ind w:left="-18"/>
              <w:jc w:val="center"/>
              <w:rPr>
                <w:b/>
                <w:color w:val="auto"/>
              </w:rPr>
            </w:pPr>
            <w:r w:rsidRPr="00027DFF">
              <w:rPr>
                <w:b/>
                <w:color w:val="auto"/>
              </w:rPr>
              <w:t>$70,200</w:t>
            </w:r>
          </w:p>
        </w:tc>
        <w:tc>
          <w:tcPr>
            <w:tcW w:w="1800" w:type="dxa"/>
            <w:vAlign w:val="center"/>
          </w:tcPr>
          <w:p w14:paraId="230E003A" w14:textId="77777777" w:rsidR="004C1CD5" w:rsidRPr="00027DFF" w:rsidRDefault="004C1CD5" w:rsidP="00027DFF">
            <w:pPr>
              <w:spacing w:after="0" w:line="240" w:lineRule="auto"/>
              <w:ind w:left="-18"/>
              <w:jc w:val="center"/>
              <w:rPr>
                <w:b/>
                <w:color w:val="auto"/>
              </w:rPr>
            </w:pPr>
            <w:r w:rsidRPr="00027DFF">
              <w:rPr>
                <w:b/>
                <w:color w:val="auto"/>
              </w:rPr>
              <w:t>$7,020</w:t>
            </w:r>
          </w:p>
        </w:tc>
      </w:tr>
    </w:tbl>
    <w:p w14:paraId="7E66365E" w14:textId="77777777" w:rsidR="004C1CD5" w:rsidRDefault="004C1CD5" w:rsidP="004D50EE">
      <w:pPr>
        <w:jc w:val="both"/>
        <w:rPr>
          <w:b/>
          <w:color w:val="auto"/>
        </w:rPr>
      </w:pPr>
    </w:p>
    <w:p w14:paraId="3240B327" w14:textId="77777777" w:rsidR="004C1CD5" w:rsidRDefault="004C1CD5" w:rsidP="004D50EE">
      <w:pPr>
        <w:jc w:val="both"/>
        <w:rPr>
          <w:color w:val="auto"/>
        </w:rPr>
      </w:pPr>
      <w:r>
        <w:rPr>
          <w:color w:val="auto"/>
        </w:rPr>
        <w:t xml:space="preserve">Thus, Option 1’s total associated tree removal costs equates to $70,200, or $7,020 a year, which is which is an approximate average </w:t>
      </w:r>
      <w:r w:rsidRPr="00E4361B">
        <w:rPr>
          <w:b/>
          <w:color w:val="auto"/>
        </w:rPr>
        <w:t>$316/tree over the ten year management period</w:t>
      </w:r>
      <w:r>
        <w:rPr>
          <w:color w:val="auto"/>
        </w:rPr>
        <w:t xml:space="preserve"> or </w:t>
      </w:r>
      <w:r w:rsidRPr="00E4361B">
        <w:rPr>
          <w:b/>
          <w:color w:val="auto"/>
        </w:rPr>
        <w:t>$31.60/tree a year</w:t>
      </w:r>
      <w:r>
        <w:rPr>
          <w:b/>
          <w:color w:val="auto"/>
        </w:rPr>
        <w:t xml:space="preserve"> for ten years</w:t>
      </w:r>
      <w:r>
        <w:rPr>
          <w:color w:val="auto"/>
        </w:rPr>
        <w:t>.</w:t>
      </w:r>
    </w:p>
    <w:p w14:paraId="7725B482" w14:textId="77777777" w:rsidR="004C1CD5" w:rsidRDefault="004C1CD5" w:rsidP="004D50EE">
      <w:pPr>
        <w:jc w:val="both"/>
        <w:rPr>
          <w:color w:val="auto"/>
        </w:rPr>
      </w:pPr>
      <w:r>
        <w:rPr>
          <w:color w:val="auto"/>
        </w:rPr>
        <w:t xml:space="preserve">Within the DTD, this management plan prioritizes ash tree removal based on their inventoried condition, interference with utility wires, signs of stress, and location. Implementing this management plan would remove approximately 76% of ash trees inventoried within the DTD. </w:t>
      </w:r>
    </w:p>
    <w:p w14:paraId="7C8ADB28" w14:textId="77777777" w:rsidR="004C1CD5" w:rsidRDefault="004C1CD5" w:rsidP="004D50EE">
      <w:pPr>
        <w:jc w:val="both"/>
        <w:rPr>
          <w:color w:val="auto"/>
        </w:rPr>
      </w:pPr>
      <w:r>
        <w:rPr>
          <w:color w:val="auto"/>
        </w:rPr>
        <w:t xml:space="preserve">Within the northeastern region of Randolph, this management plan prioritizes ash tree removal based on their pubic safety risk (i.e., dead and hazardous) and high density in concentrated areas. Implementing this management plan would reduce the most abundant ash populations by 60%, and will reduce the northeastern region’s overall inventoried ash tree population by about 37%. Since this inventory represents approximately 10% of Randolph’s ash tree population (including the DTD), implementing this management plan would reduce Randolph’s estimated total ash population of 6,060 trees by 3.7%. </w:t>
      </w:r>
    </w:p>
    <w:p w14:paraId="76067827" w14:textId="1C8249AF" w:rsidR="004C1CD5" w:rsidRDefault="004C1CD5" w:rsidP="004D50EE">
      <w:pPr>
        <w:jc w:val="both"/>
        <w:rPr>
          <w:color w:val="auto"/>
        </w:rPr>
      </w:pPr>
      <w:r>
        <w:rPr>
          <w:color w:val="auto"/>
        </w:rPr>
        <w:t xml:space="preserve">It is difficult to further prioritize preemptive removals in the northeastern region without more specific inventory data being collected. Table 5 outlines additional costs associated with removing greater percentages of the northeastern region’s inventoried ash tree population, should the Town </w:t>
      </w:r>
      <w:r w:rsidR="006D30BA">
        <w:rPr>
          <w:color w:val="auto"/>
        </w:rPr>
        <w:t>so desire. This assumes the removal of healthy trees</w:t>
      </w:r>
      <w:r>
        <w:rPr>
          <w:color w:val="auto"/>
        </w:rPr>
        <w:t xml:space="preserve">. </w:t>
      </w:r>
    </w:p>
    <w:p w14:paraId="713C5C49" w14:textId="77777777" w:rsidR="004C1CD5" w:rsidRPr="00776B5F" w:rsidRDefault="004C1CD5" w:rsidP="00776B5F">
      <w:pPr>
        <w:pStyle w:val="Caption"/>
        <w:keepNext/>
        <w:jc w:val="center"/>
        <w:rPr>
          <w:b/>
          <w:color w:val="auto"/>
        </w:rPr>
      </w:pPr>
      <w:r w:rsidRPr="00776B5F">
        <w:rPr>
          <w:b/>
          <w:color w:val="auto"/>
        </w:rPr>
        <w:lastRenderedPageBreak/>
        <w:t xml:space="preserve">Table </w:t>
      </w:r>
      <w:r w:rsidRPr="00776B5F">
        <w:rPr>
          <w:b/>
          <w:color w:val="auto"/>
        </w:rPr>
        <w:fldChar w:fldCharType="begin"/>
      </w:r>
      <w:r w:rsidRPr="00776B5F">
        <w:rPr>
          <w:b/>
          <w:color w:val="auto"/>
        </w:rPr>
        <w:instrText xml:space="preserve"> SEQ Table \* ARABIC </w:instrText>
      </w:r>
      <w:r w:rsidRPr="00776B5F">
        <w:rPr>
          <w:b/>
          <w:color w:val="auto"/>
        </w:rPr>
        <w:fldChar w:fldCharType="separate"/>
      </w:r>
      <w:r w:rsidR="006D30BA">
        <w:rPr>
          <w:b/>
          <w:noProof/>
          <w:color w:val="auto"/>
        </w:rPr>
        <w:t>4</w:t>
      </w:r>
      <w:r w:rsidRPr="00776B5F">
        <w:rPr>
          <w:b/>
          <w:color w:val="auto"/>
        </w:rPr>
        <w:fldChar w:fldCharType="end"/>
      </w:r>
      <w:r w:rsidRPr="00776B5F">
        <w:rPr>
          <w:b/>
          <w:color w:val="auto"/>
        </w:rPr>
        <w:t>. Average tree removal costs associated with greater percent ash tree removals within the northeastern region of Town.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15"/>
        <w:gridCol w:w="1919"/>
        <w:gridCol w:w="1845"/>
        <w:gridCol w:w="1739"/>
        <w:gridCol w:w="1538"/>
      </w:tblGrid>
      <w:tr w:rsidR="004C1CD5" w:rsidRPr="00027DFF" w14:paraId="60B02267" w14:textId="77777777" w:rsidTr="00027DFF">
        <w:tc>
          <w:tcPr>
            <w:tcW w:w="1815" w:type="dxa"/>
            <w:vAlign w:val="center"/>
          </w:tcPr>
          <w:p w14:paraId="33AD60EB" w14:textId="77777777" w:rsidR="004C1CD5" w:rsidRPr="00027DFF" w:rsidRDefault="004C1CD5" w:rsidP="00027DFF">
            <w:pPr>
              <w:spacing w:after="0" w:line="240" w:lineRule="auto"/>
              <w:jc w:val="center"/>
              <w:rPr>
                <w:b/>
                <w:color w:val="auto"/>
              </w:rPr>
            </w:pPr>
            <w:r w:rsidRPr="00027DFF">
              <w:rPr>
                <w:b/>
                <w:color w:val="auto"/>
              </w:rPr>
              <w:t>Region</w:t>
            </w:r>
          </w:p>
        </w:tc>
        <w:tc>
          <w:tcPr>
            <w:tcW w:w="1919" w:type="dxa"/>
            <w:vAlign w:val="center"/>
          </w:tcPr>
          <w:p w14:paraId="1D6BEFB7" w14:textId="77777777" w:rsidR="004C1CD5" w:rsidRPr="00027DFF" w:rsidRDefault="004C1CD5" w:rsidP="00027DFF">
            <w:pPr>
              <w:spacing w:after="0" w:line="240" w:lineRule="auto"/>
              <w:jc w:val="center"/>
              <w:rPr>
                <w:b/>
                <w:color w:val="auto"/>
              </w:rPr>
            </w:pPr>
            <w:r w:rsidRPr="00027DFF">
              <w:rPr>
                <w:b/>
                <w:color w:val="auto"/>
              </w:rPr>
              <w:t>% ash tree reduction</w:t>
            </w:r>
          </w:p>
        </w:tc>
        <w:tc>
          <w:tcPr>
            <w:tcW w:w="1845" w:type="dxa"/>
            <w:vAlign w:val="center"/>
          </w:tcPr>
          <w:p w14:paraId="50D7F8E0" w14:textId="77777777" w:rsidR="004C1CD5" w:rsidRPr="00027DFF" w:rsidRDefault="004C1CD5" w:rsidP="00027DFF">
            <w:pPr>
              <w:spacing w:after="0" w:line="240" w:lineRule="auto"/>
              <w:jc w:val="center"/>
              <w:rPr>
                <w:b/>
                <w:color w:val="auto"/>
              </w:rPr>
            </w:pPr>
            <w:r w:rsidRPr="00027DFF">
              <w:rPr>
                <w:b/>
                <w:color w:val="auto"/>
              </w:rPr>
              <w:t># of trees to remove</w:t>
            </w:r>
          </w:p>
        </w:tc>
        <w:tc>
          <w:tcPr>
            <w:tcW w:w="1739" w:type="dxa"/>
            <w:vAlign w:val="center"/>
          </w:tcPr>
          <w:p w14:paraId="08738876" w14:textId="77777777" w:rsidR="004C1CD5" w:rsidRPr="00027DFF" w:rsidRDefault="004C1CD5" w:rsidP="00027DFF">
            <w:pPr>
              <w:spacing w:after="0" w:line="240" w:lineRule="auto"/>
              <w:jc w:val="center"/>
              <w:rPr>
                <w:b/>
                <w:color w:val="auto"/>
              </w:rPr>
            </w:pPr>
            <w:r w:rsidRPr="00027DFF">
              <w:rPr>
                <w:b/>
                <w:color w:val="auto"/>
              </w:rPr>
              <w:t>Total cost over 10 yrs</w:t>
            </w:r>
          </w:p>
        </w:tc>
        <w:tc>
          <w:tcPr>
            <w:tcW w:w="1538" w:type="dxa"/>
            <w:vAlign w:val="center"/>
          </w:tcPr>
          <w:p w14:paraId="5346DD99" w14:textId="77777777" w:rsidR="004C1CD5" w:rsidRPr="00027DFF" w:rsidRDefault="004C1CD5" w:rsidP="00027DFF">
            <w:pPr>
              <w:spacing w:after="0" w:line="240" w:lineRule="auto"/>
              <w:jc w:val="center"/>
              <w:rPr>
                <w:b/>
                <w:color w:val="auto"/>
              </w:rPr>
            </w:pPr>
            <w:r w:rsidRPr="00027DFF">
              <w:rPr>
                <w:b/>
                <w:color w:val="auto"/>
              </w:rPr>
              <w:t>Total cost/year</w:t>
            </w:r>
          </w:p>
        </w:tc>
      </w:tr>
      <w:tr w:rsidR="004C1CD5" w:rsidRPr="00027DFF" w14:paraId="25EF67BC" w14:textId="77777777" w:rsidTr="00027DFF">
        <w:tc>
          <w:tcPr>
            <w:tcW w:w="1815" w:type="dxa"/>
            <w:vAlign w:val="center"/>
          </w:tcPr>
          <w:p w14:paraId="6024B1DE" w14:textId="77777777" w:rsidR="004C1CD5" w:rsidRPr="00027DFF" w:rsidRDefault="004C1CD5" w:rsidP="00027DFF">
            <w:pPr>
              <w:spacing w:after="0" w:line="240" w:lineRule="auto"/>
              <w:jc w:val="center"/>
              <w:rPr>
                <w:color w:val="auto"/>
              </w:rPr>
            </w:pPr>
            <w:r w:rsidRPr="00027DFF">
              <w:rPr>
                <w:color w:val="auto"/>
              </w:rPr>
              <w:t>Northeastern</w:t>
            </w:r>
          </w:p>
        </w:tc>
        <w:tc>
          <w:tcPr>
            <w:tcW w:w="1919" w:type="dxa"/>
            <w:vAlign w:val="center"/>
          </w:tcPr>
          <w:p w14:paraId="7AC8736D" w14:textId="77777777" w:rsidR="004C1CD5" w:rsidRPr="00027DFF" w:rsidRDefault="004C1CD5" w:rsidP="00027DFF">
            <w:pPr>
              <w:spacing w:after="0" w:line="240" w:lineRule="auto"/>
              <w:jc w:val="center"/>
              <w:rPr>
                <w:color w:val="auto"/>
              </w:rPr>
            </w:pPr>
            <w:r w:rsidRPr="00027DFF">
              <w:rPr>
                <w:color w:val="auto"/>
              </w:rPr>
              <w:t>50</w:t>
            </w:r>
          </w:p>
        </w:tc>
        <w:tc>
          <w:tcPr>
            <w:tcW w:w="1845" w:type="dxa"/>
            <w:vAlign w:val="center"/>
          </w:tcPr>
          <w:p w14:paraId="77011E5F" w14:textId="77777777" w:rsidR="004C1CD5" w:rsidRPr="00027DFF" w:rsidRDefault="004C1CD5" w:rsidP="00027DFF">
            <w:pPr>
              <w:spacing w:after="0" w:line="240" w:lineRule="auto"/>
              <w:jc w:val="center"/>
              <w:rPr>
                <w:color w:val="auto"/>
              </w:rPr>
            </w:pPr>
            <w:r w:rsidRPr="00027DFF">
              <w:rPr>
                <w:color w:val="auto"/>
              </w:rPr>
              <w:t>303</w:t>
            </w:r>
          </w:p>
        </w:tc>
        <w:tc>
          <w:tcPr>
            <w:tcW w:w="1739" w:type="dxa"/>
            <w:vAlign w:val="center"/>
          </w:tcPr>
          <w:p w14:paraId="00F7136F" w14:textId="77777777" w:rsidR="004C1CD5" w:rsidRPr="00027DFF" w:rsidRDefault="004C1CD5" w:rsidP="00027DFF">
            <w:pPr>
              <w:spacing w:after="0" w:line="240" w:lineRule="auto"/>
              <w:jc w:val="center"/>
              <w:rPr>
                <w:color w:val="auto"/>
              </w:rPr>
            </w:pPr>
            <w:r w:rsidRPr="00027DFF">
              <w:rPr>
                <w:color w:val="auto"/>
              </w:rPr>
              <w:t>303 x $300 = $90,9000</w:t>
            </w:r>
          </w:p>
        </w:tc>
        <w:tc>
          <w:tcPr>
            <w:tcW w:w="1538" w:type="dxa"/>
            <w:vAlign w:val="center"/>
          </w:tcPr>
          <w:p w14:paraId="21B1329D" w14:textId="77777777" w:rsidR="004C1CD5" w:rsidRPr="00027DFF" w:rsidRDefault="004C1CD5" w:rsidP="00027DFF">
            <w:pPr>
              <w:spacing w:after="0" w:line="240" w:lineRule="auto"/>
              <w:jc w:val="center"/>
              <w:rPr>
                <w:color w:val="auto"/>
              </w:rPr>
            </w:pPr>
            <w:r w:rsidRPr="00027DFF">
              <w:rPr>
                <w:color w:val="auto"/>
              </w:rPr>
              <w:t>$9,090</w:t>
            </w:r>
          </w:p>
        </w:tc>
      </w:tr>
      <w:tr w:rsidR="004C1CD5" w:rsidRPr="00027DFF" w14:paraId="43A73FD0" w14:textId="77777777" w:rsidTr="00027DFF">
        <w:tc>
          <w:tcPr>
            <w:tcW w:w="1815" w:type="dxa"/>
            <w:vAlign w:val="center"/>
          </w:tcPr>
          <w:p w14:paraId="6C6B6D33" w14:textId="77777777" w:rsidR="004C1CD5" w:rsidRPr="00027DFF" w:rsidRDefault="004C1CD5" w:rsidP="00027DFF">
            <w:pPr>
              <w:spacing w:after="0" w:line="240" w:lineRule="auto"/>
              <w:jc w:val="center"/>
              <w:rPr>
                <w:color w:val="auto"/>
              </w:rPr>
            </w:pPr>
            <w:r w:rsidRPr="00027DFF">
              <w:rPr>
                <w:color w:val="auto"/>
              </w:rPr>
              <w:t>Northeastern</w:t>
            </w:r>
          </w:p>
        </w:tc>
        <w:tc>
          <w:tcPr>
            <w:tcW w:w="1919" w:type="dxa"/>
            <w:vAlign w:val="center"/>
          </w:tcPr>
          <w:p w14:paraId="7049342C" w14:textId="77777777" w:rsidR="004C1CD5" w:rsidRPr="00027DFF" w:rsidRDefault="004C1CD5" w:rsidP="00027DFF">
            <w:pPr>
              <w:spacing w:after="0" w:line="240" w:lineRule="auto"/>
              <w:jc w:val="center"/>
              <w:rPr>
                <w:color w:val="auto"/>
              </w:rPr>
            </w:pPr>
            <w:r w:rsidRPr="00027DFF">
              <w:rPr>
                <w:color w:val="auto"/>
              </w:rPr>
              <w:t>70</w:t>
            </w:r>
          </w:p>
        </w:tc>
        <w:tc>
          <w:tcPr>
            <w:tcW w:w="1845" w:type="dxa"/>
            <w:vAlign w:val="center"/>
          </w:tcPr>
          <w:p w14:paraId="43638122" w14:textId="77777777" w:rsidR="004C1CD5" w:rsidRPr="00027DFF" w:rsidRDefault="004C1CD5" w:rsidP="00027DFF">
            <w:pPr>
              <w:spacing w:after="0" w:line="240" w:lineRule="auto"/>
              <w:jc w:val="center"/>
              <w:rPr>
                <w:color w:val="auto"/>
              </w:rPr>
            </w:pPr>
            <w:r w:rsidRPr="00027DFF">
              <w:rPr>
                <w:color w:val="auto"/>
              </w:rPr>
              <w:t>424</w:t>
            </w:r>
          </w:p>
        </w:tc>
        <w:tc>
          <w:tcPr>
            <w:tcW w:w="1739" w:type="dxa"/>
            <w:vAlign w:val="center"/>
          </w:tcPr>
          <w:p w14:paraId="5B5DC6A6" w14:textId="77777777" w:rsidR="004C1CD5" w:rsidRPr="00027DFF" w:rsidRDefault="004C1CD5" w:rsidP="00027DFF">
            <w:pPr>
              <w:spacing w:after="0" w:line="240" w:lineRule="auto"/>
              <w:jc w:val="center"/>
              <w:rPr>
                <w:color w:val="auto"/>
              </w:rPr>
            </w:pPr>
            <w:r w:rsidRPr="00027DFF">
              <w:rPr>
                <w:color w:val="auto"/>
              </w:rPr>
              <w:t>424 x $300 = $127,260</w:t>
            </w:r>
          </w:p>
        </w:tc>
        <w:tc>
          <w:tcPr>
            <w:tcW w:w="1538" w:type="dxa"/>
            <w:vAlign w:val="center"/>
          </w:tcPr>
          <w:p w14:paraId="379AAB37" w14:textId="77777777" w:rsidR="004C1CD5" w:rsidRPr="00027DFF" w:rsidRDefault="004C1CD5" w:rsidP="00027DFF">
            <w:pPr>
              <w:spacing w:after="0" w:line="240" w:lineRule="auto"/>
              <w:jc w:val="center"/>
              <w:rPr>
                <w:color w:val="auto"/>
              </w:rPr>
            </w:pPr>
            <w:r w:rsidRPr="00027DFF">
              <w:rPr>
                <w:color w:val="auto"/>
              </w:rPr>
              <w:t>$12,726</w:t>
            </w:r>
          </w:p>
        </w:tc>
      </w:tr>
      <w:tr w:rsidR="004C1CD5" w:rsidRPr="00027DFF" w14:paraId="66F711B8" w14:textId="77777777" w:rsidTr="00027DFF">
        <w:tc>
          <w:tcPr>
            <w:tcW w:w="1815" w:type="dxa"/>
            <w:vAlign w:val="center"/>
          </w:tcPr>
          <w:p w14:paraId="0247D872" w14:textId="77777777" w:rsidR="004C1CD5" w:rsidRPr="00027DFF" w:rsidRDefault="004C1CD5" w:rsidP="00027DFF">
            <w:pPr>
              <w:spacing w:after="0" w:line="240" w:lineRule="auto"/>
              <w:jc w:val="center"/>
              <w:rPr>
                <w:color w:val="auto"/>
              </w:rPr>
            </w:pPr>
            <w:r w:rsidRPr="00027DFF">
              <w:rPr>
                <w:color w:val="auto"/>
              </w:rPr>
              <w:t>Northeastern</w:t>
            </w:r>
          </w:p>
        </w:tc>
        <w:tc>
          <w:tcPr>
            <w:tcW w:w="1919" w:type="dxa"/>
            <w:vAlign w:val="center"/>
          </w:tcPr>
          <w:p w14:paraId="194744A4" w14:textId="77777777" w:rsidR="004C1CD5" w:rsidRPr="00027DFF" w:rsidRDefault="004C1CD5" w:rsidP="00027DFF">
            <w:pPr>
              <w:spacing w:after="0" w:line="240" w:lineRule="auto"/>
              <w:jc w:val="center"/>
              <w:rPr>
                <w:color w:val="auto"/>
              </w:rPr>
            </w:pPr>
            <w:r w:rsidRPr="00027DFF">
              <w:rPr>
                <w:color w:val="auto"/>
              </w:rPr>
              <w:t>80</w:t>
            </w:r>
          </w:p>
        </w:tc>
        <w:tc>
          <w:tcPr>
            <w:tcW w:w="1845" w:type="dxa"/>
            <w:vAlign w:val="center"/>
          </w:tcPr>
          <w:p w14:paraId="5E20F609" w14:textId="77777777" w:rsidR="004C1CD5" w:rsidRPr="00027DFF" w:rsidRDefault="004C1CD5" w:rsidP="00027DFF">
            <w:pPr>
              <w:spacing w:after="0" w:line="240" w:lineRule="auto"/>
              <w:jc w:val="center"/>
              <w:rPr>
                <w:color w:val="auto"/>
              </w:rPr>
            </w:pPr>
            <w:r w:rsidRPr="00027DFF">
              <w:rPr>
                <w:color w:val="auto"/>
              </w:rPr>
              <w:t>485</w:t>
            </w:r>
          </w:p>
        </w:tc>
        <w:tc>
          <w:tcPr>
            <w:tcW w:w="1739" w:type="dxa"/>
            <w:vAlign w:val="center"/>
          </w:tcPr>
          <w:p w14:paraId="318B996D" w14:textId="77777777" w:rsidR="004C1CD5" w:rsidRPr="00027DFF" w:rsidRDefault="004C1CD5" w:rsidP="00027DFF">
            <w:pPr>
              <w:spacing w:after="0" w:line="240" w:lineRule="auto"/>
              <w:jc w:val="center"/>
              <w:rPr>
                <w:color w:val="auto"/>
              </w:rPr>
            </w:pPr>
            <w:r w:rsidRPr="00027DFF">
              <w:rPr>
                <w:color w:val="auto"/>
              </w:rPr>
              <w:t>484 x $300 = $145,440</w:t>
            </w:r>
          </w:p>
        </w:tc>
        <w:tc>
          <w:tcPr>
            <w:tcW w:w="1538" w:type="dxa"/>
            <w:vAlign w:val="center"/>
          </w:tcPr>
          <w:p w14:paraId="5389C27D" w14:textId="77777777" w:rsidR="004C1CD5" w:rsidRPr="00027DFF" w:rsidRDefault="004C1CD5" w:rsidP="00027DFF">
            <w:pPr>
              <w:spacing w:after="0" w:line="240" w:lineRule="auto"/>
              <w:jc w:val="center"/>
              <w:rPr>
                <w:color w:val="auto"/>
              </w:rPr>
            </w:pPr>
            <w:r w:rsidRPr="00027DFF">
              <w:rPr>
                <w:color w:val="auto"/>
              </w:rPr>
              <w:t>$14,544</w:t>
            </w:r>
          </w:p>
        </w:tc>
      </w:tr>
      <w:tr w:rsidR="004C1CD5" w:rsidRPr="00027DFF" w14:paraId="2E8AB47C" w14:textId="77777777" w:rsidTr="00027DFF">
        <w:tc>
          <w:tcPr>
            <w:tcW w:w="1815" w:type="dxa"/>
            <w:vAlign w:val="center"/>
          </w:tcPr>
          <w:p w14:paraId="2F6FB7A8" w14:textId="77777777" w:rsidR="004C1CD5" w:rsidRPr="00027DFF" w:rsidRDefault="004C1CD5" w:rsidP="00027DFF">
            <w:pPr>
              <w:spacing w:after="0" w:line="240" w:lineRule="auto"/>
              <w:jc w:val="center"/>
              <w:rPr>
                <w:color w:val="auto"/>
              </w:rPr>
            </w:pPr>
            <w:r w:rsidRPr="00027DFF">
              <w:rPr>
                <w:color w:val="auto"/>
              </w:rPr>
              <w:t>Northeastern</w:t>
            </w:r>
          </w:p>
        </w:tc>
        <w:tc>
          <w:tcPr>
            <w:tcW w:w="1919" w:type="dxa"/>
            <w:vAlign w:val="center"/>
          </w:tcPr>
          <w:p w14:paraId="6BE56C83" w14:textId="77777777" w:rsidR="004C1CD5" w:rsidRPr="00027DFF" w:rsidRDefault="004C1CD5" w:rsidP="00027DFF">
            <w:pPr>
              <w:spacing w:after="0" w:line="240" w:lineRule="auto"/>
              <w:jc w:val="center"/>
              <w:rPr>
                <w:color w:val="auto"/>
              </w:rPr>
            </w:pPr>
            <w:r w:rsidRPr="00027DFF">
              <w:rPr>
                <w:color w:val="auto"/>
              </w:rPr>
              <w:t>90</w:t>
            </w:r>
          </w:p>
        </w:tc>
        <w:tc>
          <w:tcPr>
            <w:tcW w:w="1845" w:type="dxa"/>
            <w:vAlign w:val="center"/>
          </w:tcPr>
          <w:p w14:paraId="5B80DE8A" w14:textId="77777777" w:rsidR="004C1CD5" w:rsidRPr="00027DFF" w:rsidRDefault="004C1CD5" w:rsidP="00027DFF">
            <w:pPr>
              <w:spacing w:after="0" w:line="240" w:lineRule="auto"/>
              <w:jc w:val="center"/>
              <w:rPr>
                <w:color w:val="auto"/>
              </w:rPr>
            </w:pPr>
            <w:r w:rsidRPr="00027DFF">
              <w:rPr>
                <w:color w:val="auto"/>
              </w:rPr>
              <w:t>545</w:t>
            </w:r>
          </w:p>
        </w:tc>
        <w:tc>
          <w:tcPr>
            <w:tcW w:w="1739" w:type="dxa"/>
            <w:vAlign w:val="center"/>
          </w:tcPr>
          <w:p w14:paraId="79E64532" w14:textId="77777777" w:rsidR="004C1CD5" w:rsidRPr="00027DFF" w:rsidRDefault="004C1CD5" w:rsidP="00027DFF">
            <w:pPr>
              <w:spacing w:after="0" w:line="240" w:lineRule="auto"/>
              <w:jc w:val="center"/>
              <w:rPr>
                <w:color w:val="auto"/>
              </w:rPr>
            </w:pPr>
            <w:r w:rsidRPr="00027DFF">
              <w:rPr>
                <w:color w:val="auto"/>
              </w:rPr>
              <w:t>545 x $300 = $163,620</w:t>
            </w:r>
          </w:p>
        </w:tc>
        <w:tc>
          <w:tcPr>
            <w:tcW w:w="1538" w:type="dxa"/>
            <w:vAlign w:val="center"/>
          </w:tcPr>
          <w:p w14:paraId="11F9930A" w14:textId="77777777" w:rsidR="004C1CD5" w:rsidRPr="00027DFF" w:rsidRDefault="004C1CD5" w:rsidP="00027DFF">
            <w:pPr>
              <w:spacing w:after="0" w:line="240" w:lineRule="auto"/>
              <w:jc w:val="center"/>
              <w:rPr>
                <w:color w:val="auto"/>
              </w:rPr>
            </w:pPr>
            <w:r w:rsidRPr="00027DFF">
              <w:rPr>
                <w:color w:val="auto"/>
              </w:rPr>
              <w:t>$16,362</w:t>
            </w:r>
          </w:p>
        </w:tc>
      </w:tr>
      <w:tr w:rsidR="004C1CD5" w:rsidRPr="00027DFF" w14:paraId="71A70B7F" w14:textId="77777777" w:rsidTr="00027DFF">
        <w:tc>
          <w:tcPr>
            <w:tcW w:w="1815" w:type="dxa"/>
            <w:vAlign w:val="center"/>
          </w:tcPr>
          <w:p w14:paraId="1A3AC853" w14:textId="77777777" w:rsidR="004C1CD5" w:rsidRPr="00027DFF" w:rsidRDefault="004C1CD5" w:rsidP="00027DFF">
            <w:pPr>
              <w:spacing w:after="0" w:line="240" w:lineRule="auto"/>
              <w:jc w:val="center"/>
              <w:rPr>
                <w:color w:val="auto"/>
              </w:rPr>
            </w:pPr>
            <w:r w:rsidRPr="00027DFF">
              <w:rPr>
                <w:color w:val="auto"/>
              </w:rPr>
              <w:t>Northeastern</w:t>
            </w:r>
          </w:p>
        </w:tc>
        <w:tc>
          <w:tcPr>
            <w:tcW w:w="1919" w:type="dxa"/>
            <w:vAlign w:val="center"/>
          </w:tcPr>
          <w:p w14:paraId="5C23D25F" w14:textId="77777777" w:rsidR="004C1CD5" w:rsidRPr="00027DFF" w:rsidRDefault="004C1CD5" w:rsidP="00027DFF">
            <w:pPr>
              <w:spacing w:after="0" w:line="240" w:lineRule="auto"/>
              <w:jc w:val="center"/>
              <w:rPr>
                <w:color w:val="auto"/>
              </w:rPr>
            </w:pPr>
            <w:r w:rsidRPr="00027DFF">
              <w:rPr>
                <w:color w:val="auto"/>
              </w:rPr>
              <w:t>100</w:t>
            </w:r>
          </w:p>
        </w:tc>
        <w:tc>
          <w:tcPr>
            <w:tcW w:w="1845" w:type="dxa"/>
            <w:vAlign w:val="center"/>
          </w:tcPr>
          <w:p w14:paraId="654A6585" w14:textId="77777777" w:rsidR="004C1CD5" w:rsidRPr="00027DFF" w:rsidRDefault="004C1CD5" w:rsidP="00027DFF">
            <w:pPr>
              <w:spacing w:after="0" w:line="240" w:lineRule="auto"/>
              <w:jc w:val="center"/>
              <w:rPr>
                <w:color w:val="auto"/>
              </w:rPr>
            </w:pPr>
            <w:r w:rsidRPr="00027DFF">
              <w:rPr>
                <w:color w:val="auto"/>
              </w:rPr>
              <w:t>606</w:t>
            </w:r>
          </w:p>
        </w:tc>
        <w:tc>
          <w:tcPr>
            <w:tcW w:w="1739" w:type="dxa"/>
            <w:vAlign w:val="center"/>
          </w:tcPr>
          <w:p w14:paraId="72258571" w14:textId="77777777" w:rsidR="004C1CD5" w:rsidRPr="00027DFF" w:rsidRDefault="004C1CD5" w:rsidP="00027DFF">
            <w:pPr>
              <w:spacing w:after="0" w:line="240" w:lineRule="auto"/>
              <w:jc w:val="center"/>
              <w:rPr>
                <w:color w:val="auto"/>
              </w:rPr>
            </w:pPr>
            <w:r w:rsidRPr="00027DFF">
              <w:rPr>
                <w:color w:val="auto"/>
              </w:rPr>
              <w:t>606 x $300 = $181,800</w:t>
            </w:r>
          </w:p>
        </w:tc>
        <w:tc>
          <w:tcPr>
            <w:tcW w:w="1538" w:type="dxa"/>
            <w:vAlign w:val="center"/>
          </w:tcPr>
          <w:p w14:paraId="247D2FFF" w14:textId="77777777" w:rsidR="004C1CD5" w:rsidRPr="00027DFF" w:rsidRDefault="004C1CD5" w:rsidP="00027DFF">
            <w:pPr>
              <w:spacing w:after="0" w:line="240" w:lineRule="auto"/>
              <w:jc w:val="center"/>
              <w:rPr>
                <w:color w:val="auto"/>
              </w:rPr>
            </w:pPr>
            <w:r w:rsidRPr="00027DFF">
              <w:rPr>
                <w:color w:val="auto"/>
              </w:rPr>
              <w:t>$18,180</w:t>
            </w:r>
          </w:p>
        </w:tc>
      </w:tr>
    </w:tbl>
    <w:p w14:paraId="3070FA61" w14:textId="77777777" w:rsidR="004C1CD5" w:rsidRPr="00A01242" w:rsidRDefault="004C1CD5" w:rsidP="004D50EE">
      <w:pPr>
        <w:jc w:val="both"/>
        <w:rPr>
          <w:color w:val="auto"/>
        </w:rPr>
      </w:pPr>
    </w:p>
    <w:p w14:paraId="79421CCC" w14:textId="77777777" w:rsidR="004C1CD5" w:rsidRDefault="004C1CD5" w:rsidP="00B74571">
      <w:pPr>
        <w:pStyle w:val="Heading3"/>
        <w:rPr>
          <w:color w:val="934104"/>
        </w:rPr>
      </w:pPr>
      <w:bookmarkStart w:id="36" w:name="_Toc321737495"/>
      <w:r>
        <w:rPr>
          <w:color w:val="934104"/>
        </w:rPr>
        <w:t>Tree management and removal plan: Option 2 (staggered management plan):</w:t>
      </w:r>
      <w:bookmarkEnd w:id="36"/>
    </w:p>
    <w:p w14:paraId="7857BBD6" w14:textId="77777777" w:rsidR="004C1CD5" w:rsidRDefault="004C1CD5" w:rsidP="00043A6B">
      <w:pPr>
        <w:rPr>
          <w:color w:val="auto"/>
          <w:u w:val="single"/>
        </w:rPr>
      </w:pPr>
      <w:r w:rsidRPr="003A4274">
        <w:rPr>
          <w:color w:val="auto"/>
          <w:u w:val="single"/>
        </w:rPr>
        <w:t xml:space="preserve">Management in DTD: </w:t>
      </w:r>
    </w:p>
    <w:p w14:paraId="58CDF927" w14:textId="77777777" w:rsidR="004C1CD5" w:rsidRDefault="004C1CD5" w:rsidP="00043A6B">
      <w:pPr>
        <w:rPr>
          <w:b/>
          <w:color w:val="auto"/>
        </w:rPr>
      </w:pPr>
      <w:r>
        <w:rPr>
          <w:color w:val="auto"/>
        </w:rPr>
        <w:t xml:space="preserve">Stage 1: To be completed </w:t>
      </w:r>
      <w:r>
        <w:rPr>
          <w:b/>
          <w:color w:val="auto"/>
        </w:rPr>
        <w:t>within 11</w:t>
      </w:r>
      <w:r w:rsidRPr="00D72527">
        <w:rPr>
          <w:b/>
          <w:color w:val="auto"/>
        </w:rPr>
        <w:t xml:space="preserve"> years</w:t>
      </w:r>
      <w:r>
        <w:rPr>
          <w:color w:val="auto"/>
        </w:rPr>
        <w:t xml:space="preserve"> of this plan’s approval, and </w:t>
      </w:r>
      <w:r>
        <w:rPr>
          <w:b/>
          <w:color w:val="auto"/>
        </w:rPr>
        <w:t xml:space="preserve">10 years </w:t>
      </w:r>
      <w:r>
        <w:rPr>
          <w:color w:val="auto"/>
        </w:rPr>
        <w:t xml:space="preserve">of the Town’s enacted tree ordinance, giving an approximate </w:t>
      </w:r>
      <w:r>
        <w:rPr>
          <w:b/>
          <w:color w:val="auto"/>
        </w:rPr>
        <w:t>completion date of May 15, 2027.</w:t>
      </w:r>
    </w:p>
    <w:p w14:paraId="70DC231C" w14:textId="77777777" w:rsidR="004C1CD5" w:rsidRPr="00CA5FF0" w:rsidRDefault="004C1CD5" w:rsidP="00043A6B">
      <w:pPr>
        <w:rPr>
          <w:color w:val="auto"/>
        </w:rPr>
      </w:pPr>
      <w:r>
        <w:rPr>
          <w:color w:val="auto"/>
        </w:rPr>
        <w:t>Within ten years, preemptively remove about 50% (44 trees) of the inventoried ash tree population, including:</w:t>
      </w:r>
    </w:p>
    <w:p w14:paraId="483BD020" w14:textId="77777777" w:rsidR="004C1CD5" w:rsidRPr="003A4274" w:rsidRDefault="004C1CD5" w:rsidP="000E2E69">
      <w:pPr>
        <w:pStyle w:val="ListParagraph"/>
        <w:numPr>
          <w:ilvl w:val="0"/>
          <w:numId w:val="18"/>
        </w:numPr>
        <w:jc w:val="both"/>
        <w:rPr>
          <w:color w:val="auto"/>
        </w:rPr>
      </w:pPr>
      <w:r w:rsidRPr="00BC09C6">
        <w:rPr>
          <w:b/>
          <w:i w:val="0"/>
          <w:color w:val="auto"/>
        </w:rPr>
        <w:t>20</w:t>
      </w:r>
      <w:r>
        <w:rPr>
          <w:i w:val="0"/>
          <w:color w:val="auto"/>
        </w:rPr>
        <w:t xml:space="preserve"> ash trees inventoried as in either ‘fair’ or ‘poor’ condition, most of which are located within the Public ROW of Prince Street. Begin with removing 11 ‘poor’ trees, then can remove 9 ‘fair’ trees.</w:t>
      </w:r>
    </w:p>
    <w:p w14:paraId="39AC2548" w14:textId="77777777" w:rsidR="004C1CD5" w:rsidRDefault="004C1CD5" w:rsidP="000E2E69">
      <w:pPr>
        <w:pStyle w:val="ListParagraph"/>
        <w:numPr>
          <w:ilvl w:val="0"/>
          <w:numId w:val="18"/>
        </w:numPr>
        <w:jc w:val="both"/>
        <w:rPr>
          <w:i w:val="0"/>
          <w:color w:val="auto"/>
        </w:rPr>
      </w:pPr>
      <w:r w:rsidRPr="00BC09C6">
        <w:rPr>
          <w:b/>
          <w:i w:val="0"/>
          <w:color w:val="auto"/>
        </w:rPr>
        <w:t>23</w:t>
      </w:r>
      <w:r w:rsidRPr="00E82EBC">
        <w:rPr>
          <w:i w:val="0"/>
          <w:color w:val="auto"/>
        </w:rPr>
        <w:t xml:space="preserve"> ash trees noted as interfering with utility wires or public infrastructure. </w:t>
      </w:r>
    </w:p>
    <w:p w14:paraId="1C1F03D7" w14:textId="77777777" w:rsidR="004C1CD5" w:rsidRDefault="004C1CD5" w:rsidP="00B13DC5">
      <w:pPr>
        <w:jc w:val="both"/>
        <w:rPr>
          <w:b/>
          <w:color w:val="auto"/>
        </w:rPr>
      </w:pPr>
      <w:r>
        <w:rPr>
          <w:color w:val="auto"/>
        </w:rPr>
        <w:t xml:space="preserve">Stage 2: To be completed </w:t>
      </w:r>
      <w:r w:rsidRPr="00B13DC5">
        <w:rPr>
          <w:b/>
          <w:color w:val="auto"/>
        </w:rPr>
        <w:t>within 16 years</w:t>
      </w:r>
      <w:r>
        <w:rPr>
          <w:b/>
          <w:color w:val="auto"/>
        </w:rPr>
        <w:t xml:space="preserve"> </w:t>
      </w:r>
      <w:r>
        <w:rPr>
          <w:color w:val="auto"/>
        </w:rPr>
        <w:t xml:space="preserve">of this plan’s approval, and </w:t>
      </w:r>
      <w:r>
        <w:rPr>
          <w:b/>
          <w:color w:val="auto"/>
        </w:rPr>
        <w:t xml:space="preserve">15 years </w:t>
      </w:r>
      <w:r>
        <w:rPr>
          <w:color w:val="auto"/>
        </w:rPr>
        <w:t xml:space="preserve">of the Town’s enacted tree ordinance, giving an approximate </w:t>
      </w:r>
      <w:r>
        <w:rPr>
          <w:b/>
          <w:color w:val="auto"/>
        </w:rPr>
        <w:t xml:space="preserve">completion date of May 15, 2032. </w:t>
      </w:r>
    </w:p>
    <w:p w14:paraId="6CE309EC" w14:textId="77777777" w:rsidR="004C1CD5" w:rsidRPr="00D72527" w:rsidRDefault="004C1CD5" w:rsidP="000E2E69">
      <w:pPr>
        <w:pStyle w:val="ListParagraph"/>
        <w:numPr>
          <w:ilvl w:val="0"/>
          <w:numId w:val="18"/>
        </w:numPr>
        <w:jc w:val="both"/>
        <w:rPr>
          <w:color w:val="auto"/>
        </w:rPr>
      </w:pPr>
      <w:r>
        <w:rPr>
          <w:i w:val="0"/>
          <w:color w:val="auto"/>
        </w:rPr>
        <w:lastRenderedPageBreak/>
        <w:t xml:space="preserve">Remove a minimum of </w:t>
      </w:r>
      <w:r>
        <w:rPr>
          <w:b/>
          <w:i w:val="0"/>
          <w:color w:val="auto"/>
        </w:rPr>
        <w:t xml:space="preserve">17 </w:t>
      </w:r>
      <w:r>
        <w:rPr>
          <w:i w:val="0"/>
          <w:color w:val="auto"/>
        </w:rPr>
        <w:t>ash trees at Randolph Elementary School (ES). This number is determined by prioritizing removals in the parking lot green strip and back yard. All of these trees are currently relatively young (small diameters), but can significantly increase in diameter within 15 years. This can serve as an opportunity for outreach and education.</w:t>
      </w:r>
    </w:p>
    <w:p w14:paraId="5D009320" w14:textId="77777777" w:rsidR="004C1CD5" w:rsidRPr="007E53D9" w:rsidRDefault="004C1CD5" w:rsidP="000E2E69">
      <w:pPr>
        <w:pStyle w:val="ListParagraph"/>
        <w:numPr>
          <w:ilvl w:val="0"/>
          <w:numId w:val="18"/>
        </w:numPr>
        <w:jc w:val="both"/>
        <w:rPr>
          <w:color w:val="auto"/>
        </w:rPr>
      </w:pPr>
      <w:r>
        <w:rPr>
          <w:i w:val="0"/>
          <w:color w:val="auto"/>
        </w:rPr>
        <w:t xml:space="preserve">Remove </w:t>
      </w:r>
      <w:r>
        <w:rPr>
          <w:b/>
          <w:i w:val="0"/>
          <w:color w:val="auto"/>
        </w:rPr>
        <w:t xml:space="preserve">7 </w:t>
      </w:r>
      <w:r>
        <w:rPr>
          <w:i w:val="0"/>
          <w:color w:val="auto"/>
        </w:rPr>
        <w:t>ash trees at RTCC/UHS, which were inventoried as in ‘good’ condition. Epicormic branching was noted on four of these trees.</w:t>
      </w:r>
      <w:r w:rsidRPr="007E53D9">
        <w:rPr>
          <w:i w:val="0"/>
          <w:color w:val="auto"/>
        </w:rPr>
        <w:t xml:space="preserve"> </w:t>
      </w:r>
    </w:p>
    <w:p w14:paraId="7A191E25" w14:textId="77777777" w:rsidR="004C1CD5" w:rsidRPr="00C02A5E" w:rsidRDefault="004C1CD5" w:rsidP="000E2E69">
      <w:pPr>
        <w:pStyle w:val="ListParagraph"/>
        <w:numPr>
          <w:ilvl w:val="0"/>
          <w:numId w:val="18"/>
        </w:numPr>
        <w:jc w:val="both"/>
        <w:rPr>
          <w:color w:val="auto"/>
        </w:rPr>
      </w:pPr>
      <w:r>
        <w:rPr>
          <w:i w:val="0"/>
          <w:color w:val="auto"/>
        </w:rPr>
        <w:t xml:space="preserve">Remove </w:t>
      </w:r>
      <w:r>
        <w:rPr>
          <w:b/>
          <w:i w:val="0"/>
          <w:color w:val="auto"/>
        </w:rPr>
        <w:t>16</w:t>
      </w:r>
      <w:r>
        <w:rPr>
          <w:i w:val="0"/>
          <w:color w:val="auto"/>
        </w:rPr>
        <w:t xml:space="preserve"> ash trees with evidence of the following stress and infestation indicators: crown dieback (3) and epicormic branching (13). Note these suggested removal numbers assume the 23 (5 of which also exhibited signs of crown dieback) trees with utility interference, and 7 ash trees at RTCC/UHS (4 of which have epicormic branching) are removed. </w:t>
      </w:r>
    </w:p>
    <w:p w14:paraId="30A66462" w14:textId="77777777" w:rsidR="004C1CD5" w:rsidRDefault="004C1CD5" w:rsidP="00C02A5E">
      <w:pPr>
        <w:jc w:val="both"/>
        <w:rPr>
          <w:color w:val="auto"/>
          <w:u w:val="single"/>
        </w:rPr>
      </w:pPr>
      <w:r>
        <w:rPr>
          <w:color w:val="auto"/>
          <w:u w:val="single"/>
        </w:rPr>
        <w:t>Management in northeastern region:</w:t>
      </w:r>
    </w:p>
    <w:p w14:paraId="7A65CFA7" w14:textId="77777777" w:rsidR="004C1CD5" w:rsidRDefault="004C1CD5" w:rsidP="00C02A5E">
      <w:pPr>
        <w:jc w:val="both"/>
        <w:rPr>
          <w:color w:val="auto"/>
          <w:u w:val="single"/>
        </w:rPr>
      </w:pPr>
      <w:r>
        <w:rPr>
          <w:color w:val="auto"/>
        </w:rPr>
        <w:t xml:space="preserve">Stage 1: To be completed </w:t>
      </w:r>
      <w:r>
        <w:rPr>
          <w:b/>
          <w:color w:val="auto"/>
        </w:rPr>
        <w:t>within 11</w:t>
      </w:r>
      <w:r w:rsidRPr="00D72527">
        <w:rPr>
          <w:b/>
          <w:color w:val="auto"/>
        </w:rPr>
        <w:t xml:space="preserve"> years</w:t>
      </w:r>
      <w:r>
        <w:rPr>
          <w:color w:val="auto"/>
        </w:rPr>
        <w:t xml:space="preserve"> of this plan’s approval, and </w:t>
      </w:r>
      <w:r>
        <w:rPr>
          <w:b/>
          <w:color w:val="auto"/>
        </w:rPr>
        <w:t xml:space="preserve">10 years </w:t>
      </w:r>
      <w:r>
        <w:rPr>
          <w:color w:val="auto"/>
        </w:rPr>
        <w:t xml:space="preserve">of the Town’s enacted tree ordinance, giving an approximate </w:t>
      </w:r>
      <w:r>
        <w:rPr>
          <w:b/>
          <w:color w:val="auto"/>
        </w:rPr>
        <w:t>completion date of May 15, 2027.</w:t>
      </w:r>
    </w:p>
    <w:p w14:paraId="2EDC2185" w14:textId="77777777" w:rsidR="004C1CD5" w:rsidRPr="00E82EBC" w:rsidRDefault="004C1CD5" w:rsidP="000E2E69">
      <w:pPr>
        <w:pStyle w:val="ListParagraph"/>
        <w:numPr>
          <w:ilvl w:val="0"/>
          <w:numId w:val="19"/>
        </w:numPr>
        <w:jc w:val="both"/>
        <w:rPr>
          <w:color w:val="auto"/>
        </w:rPr>
      </w:pPr>
      <w:r>
        <w:rPr>
          <w:i w:val="0"/>
          <w:color w:val="auto"/>
        </w:rPr>
        <w:t xml:space="preserve">Remove </w:t>
      </w:r>
      <w:r>
        <w:rPr>
          <w:b/>
          <w:i w:val="0"/>
          <w:color w:val="auto"/>
        </w:rPr>
        <w:t xml:space="preserve">16 </w:t>
      </w:r>
      <w:r>
        <w:rPr>
          <w:i w:val="0"/>
          <w:color w:val="auto"/>
        </w:rPr>
        <w:t xml:space="preserve">dead ash trees surveyed on Whalen Road and Chelsea Mountain Road (across from house number 3222). The exact number of dead trees was not reported in the 2014 survey, so we are estimating that 10 of 19 ash trees on Whalen Road, and 6 out of 12 surveyed trees on Chelsea Mountain Road are dead and should be removed. </w:t>
      </w:r>
    </w:p>
    <w:p w14:paraId="4DFEBBDD" w14:textId="77777777" w:rsidR="004C1CD5" w:rsidRPr="00E82EBC" w:rsidRDefault="004C1CD5" w:rsidP="000E2E69">
      <w:pPr>
        <w:pStyle w:val="ListParagraph"/>
        <w:numPr>
          <w:ilvl w:val="0"/>
          <w:numId w:val="19"/>
        </w:numPr>
        <w:jc w:val="both"/>
        <w:rPr>
          <w:color w:val="auto"/>
        </w:rPr>
      </w:pPr>
      <w:r>
        <w:rPr>
          <w:i w:val="0"/>
          <w:color w:val="auto"/>
        </w:rPr>
        <w:t xml:space="preserve">Remove 30%, or </w:t>
      </w:r>
      <w:r w:rsidRPr="00081D43">
        <w:rPr>
          <w:b/>
          <w:i w:val="0"/>
          <w:color w:val="auto"/>
        </w:rPr>
        <w:t>68</w:t>
      </w:r>
      <w:r>
        <w:rPr>
          <w:i w:val="0"/>
          <w:color w:val="auto"/>
        </w:rPr>
        <w:t xml:space="preserve"> of ash trees located within the Public ROW and on private land on Hebard Hill Road, Ridge Road, Silloway Road, and Edson Road (227 total). This will reduce the high concentrations of ash on these streets and the likelihood of rapid EAB spread upon its arrival.</w:t>
      </w:r>
    </w:p>
    <w:p w14:paraId="4079F13D" w14:textId="77777777" w:rsidR="004C1CD5" w:rsidRDefault="004C1CD5" w:rsidP="00C02A5E">
      <w:pPr>
        <w:jc w:val="both"/>
        <w:rPr>
          <w:b/>
          <w:color w:val="auto"/>
        </w:rPr>
      </w:pPr>
      <w:r>
        <w:rPr>
          <w:color w:val="auto"/>
        </w:rPr>
        <w:lastRenderedPageBreak/>
        <w:t xml:space="preserve">Stage 2: To be completed </w:t>
      </w:r>
      <w:r w:rsidRPr="00B13DC5">
        <w:rPr>
          <w:b/>
          <w:color w:val="auto"/>
        </w:rPr>
        <w:t>within 16 years</w:t>
      </w:r>
      <w:r>
        <w:rPr>
          <w:b/>
          <w:color w:val="auto"/>
        </w:rPr>
        <w:t xml:space="preserve"> </w:t>
      </w:r>
      <w:r>
        <w:rPr>
          <w:color w:val="auto"/>
        </w:rPr>
        <w:t xml:space="preserve">of this plan’s approval, and </w:t>
      </w:r>
      <w:r>
        <w:rPr>
          <w:b/>
          <w:color w:val="auto"/>
        </w:rPr>
        <w:t xml:space="preserve">15 years </w:t>
      </w:r>
      <w:r>
        <w:rPr>
          <w:color w:val="auto"/>
        </w:rPr>
        <w:t xml:space="preserve">of the Town’s enacted tree ordinance, giving an approximate </w:t>
      </w:r>
      <w:r>
        <w:rPr>
          <w:b/>
          <w:color w:val="auto"/>
        </w:rPr>
        <w:t>completion date of May 15, 2032.</w:t>
      </w:r>
    </w:p>
    <w:p w14:paraId="212896D7" w14:textId="77777777" w:rsidR="004C1CD5" w:rsidRPr="00081D43" w:rsidRDefault="004C1CD5" w:rsidP="000E2E69">
      <w:pPr>
        <w:pStyle w:val="ListParagraph"/>
        <w:numPr>
          <w:ilvl w:val="0"/>
          <w:numId w:val="20"/>
        </w:numPr>
        <w:rPr>
          <w:color w:val="auto"/>
        </w:rPr>
      </w:pPr>
      <w:r w:rsidRPr="00081D43">
        <w:rPr>
          <w:i w:val="0"/>
          <w:color w:val="auto"/>
        </w:rPr>
        <w:t>Re</w:t>
      </w:r>
      <w:r>
        <w:rPr>
          <w:i w:val="0"/>
          <w:color w:val="auto"/>
        </w:rPr>
        <w:t xml:space="preserve">move an additional 15%, or </w:t>
      </w:r>
      <w:r>
        <w:rPr>
          <w:b/>
          <w:i w:val="0"/>
          <w:color w:val="auto"/>
        </w:rPr>
        <w:t xml:space="preserve">91 </w:t>
      </w:r>
      <w:r>
        <w:rPr>
          <w:i w:val="0"/>
          <w:color w:val="auto"/>
        </w:rPr>
        <w:t xml:space="preserve">of inventoried ash trees in this area (606 total). Selection of removed trees can be based on the Town Tree Warden’s or a Certified Arborist’s perspective. </w:t>
      </w:r>
    </w:p>
    <w:p w14:paraId="2D2F7C3D" w14:textId="77777777" w:rsidR="004C1CD5" w:rsidRPr="006D16E4" w:rsidRDefault="004C1CD5" w:rsidP="006D16E4">
      <w:pPr>
        <w:pStyle w:val="Caption"/>
        <w:keepNext/>
        <w:jc w:val="center"/>
        <w:rPr>
          <w:b/>
          <w:i w:val="0"/>
          <w:color w:val="auto"/>
        </w:rPr>
      </w:pPr>
      <w:r w:rsidRPr="006D16E4">
        <w:rPr>
          <w:b/>
          <w:i w:val="0"/>
          <w:color w:val="auto"/>
        </w:rPr>
        <w:t xml:space="preserve">Table </w:t>
      </w:r>
      <w:r w:rsidRPr="006D16E4">
        <w:rPr>
          <w:b/>
          <w:i w:val="0"/>
          <w:color w:val="auto"/>
        </w:rPr>
        <w:fldChar w:fldCharType="begin"/>
      </w:r>
      <w:r w:rsidRPr="006D16E4">
        <w:rPr>
          <w:b/>
          <w:i w:val="0"/>
          <w:color w:val="auto"/>
        </w:rPr>
        <w:instrText xml:space="preserve"> SEQ Table \* ARABIC </w:instrText>
      </w:r>
      <w:r w:rsidRPr="006D16E4">
        <w:rPr>
          <w:b/>
          <w:i w:val="0"/>
          <w:color w:val="auto"/>
        </w:rPr>
        <w:fldChar w:fldCharType="separate"/>
      </w:r>
      <w:r w:rsidR="006D30BA">
        <w:rPr>
          <w:b/>
          <w:i w:val="0"/>
          <w:noProof/>
          <w:color w:val="auto"/>
        </w:rPr>
        <w:t>5</w:t>
      </w:r>
      <w:r w:rsidRPr="006D16E4">
        <w:rPr>
          <w:b/>
          <w:i w:val="0"/>
          <w:color w:val="auto"/>
        </w:rPr>
        <w:fldChar w:fldCharType="end"/>
      </w:r>
      <w:r>
        <w:rPr>
          <w:b/>
          <w:i w:val="0"/>
          <w:color w:val="auto"/>
        </w:rPr>
        <w:t>. Option 2</w:t>
      </w:r>
      <w:r w:rsidRPr="006D16E4">
        <w:rPr>
          <w:b/>
          <w:i w:val="0"/>
          <w:color w:val="auto"/>
        </w:rPr>
        <w:t>. Phase 1</w:t>
      </w:r>
      <w:r>
        <w:rPr>
          <w:b/>
          <w:i w:val="0"/>
          <w:color w:val="auto"/>
        </w:rPr>
        <w:t xml:space="preserve"> </w:t>
      </w:r>
      <w:r w:rsidRPr="006D16E4">
        <w:rPr>
          <w:b/>
          <w:i w:val="0"/>
          <w:color w:val="auto"/>
        </w:rPr>
        <w:t>(ten-year) and Phase 2 (15-year) tree removal plan</w:t>
      </w:r>
    </w:p>
    <w:tbl>
      <w:tblPr>
        <w:tblW w:w="11610" w:type="dxa"/>
        <w:tblInd w:w="-1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70"/>
        <w:gridCol w:w="1530"/>
        <w:gridCol w:w="1530"/>
        <w:gridCol w:w="1440"/>
        <w:gridCol w:w="90"/>
        <w:gridCol w:w="1710"/>
        <w:gridCol w:w="990"/>
        <w:gridCol w:w="1350"/>
        <w:gridCol w:w="1800"/>
      </w:tblGrid>
      <w:tr w:rsidR="004C1CD5" w:rsidRPr="00027DFF" w14:paraId="415871D9" w14:textId="77777777" w:rsidTr="00027DFF">
        <w:tc>
          <w:tcPr>
            <w:tcW w:w="1170" w:type="dxa"/>
            <w:vAlign w:val="center"/>
          </w:tcPr>
          <w:p w14:paraId="11BE0A9A" w14:textId="77777777" w:rsidR="004C1CD5" w:rsidRPr="00027DFF" w:rsidRDefault="004C1CD5" w:rsidP="00027DFF">
            <w:pPr>
              <w:spacing w:after="0" w:line="240" w:lineRule="auto"/>
              <w:ind w:left="-18"/>
              <w:jc w:val="center"/>
              <w:rPr>
                <w:b/>
                <w:color w:val="auto"/>
              </w:rPr>
            </w:pPr>
            <w:r w:rsidRPr="00027DFF">
              <w:rPr>
                <w:b/>
                <w:color w:val="auto"/>
              </w:rPr>
              <w:t>Region</w:t>
            </w:r>
          </w:p>
        </w:tc>
        <w:tc>
          <w:tcPr>
            <w:tcW w:w="1530" w:type="dxa"/>
            <w:vAlign w:val="center"/>
          </w:tcPr>
          <w:p w14:paraId="42A972A3" w14:textId="77777777" w:rsidR="004C1CD5" w:rsidRPr="00027DFF" w:rsidRDefault="004C1CD5" w:rsidP="00027DFF">
            <w:pPr>
              <w:spacing w:after="0" w:line="240" w:lineRule="auto"/>
              <w:ind w:left="-18"/>
              <w:jc w:val="center"/>
              <w:rPr>
                <w:b/>
                <w:color w:val="auto"/>
              </w:rPr>
            </w:pPr>
            <w:r w:rsidRPr="00027DFF">
              <w:rPr>
                <w:b/>
                <w:color w:val="auto"/>
              </w:rPr>
              <w:t>Total # Removed</w:t>
            </w:r>
          </w:p>
        </w:tc>
        <w:tc>
          <w:tcPr>
            <w:tcW w:w="1530" w:type="dxa"/>
            <w:vAlign w:val="center"/>
          </w:tcPr>
          <w:p w14:paraId="799FB5FF" w14:textId="77777777" w:rsidR="004C1CD5" w:rsidRPr="00027DFF" w:rsidRDefault="004C1CD5" w:rsidP="00027DFF">
            <w:pPr>
              <w:spacing w:after="0" w:line="240" w:lineRule="auto"/>
              <w:ind w:left="-18"/>
              <w:jc w:val="center"/>
              <w:rPr>
                <w:b/>
                <w:color w:val="auto"/>
              </w:rPr>
            </w:pPr>
            <w:r w:rsidRPr="00027DFF">
              <w:rPr>
                <w:b/>
                <w:color w:val="auto"/>
              </w:rPr>
              <w:t>Avg. Removed/yr</w:t>
            </w:r>
          </w:p>
        </w:tc>
        <w:tc>
          <w:tcPr>
            <w:tcW w:w="1530" w:type="dxa"/>
            <w:gridSpan w:val="2"/>
            <w:vAlign w:val="center"/>
          </w:tcPr>
          <w:p w14:paraId="7F15EF38" w14:textId="77777777" w:rsidR="004C1CD5" w:rsidRPr="00027DFF" w:rsidRDefault="004C1CD5" w:rsidP="00027DFF">
            <w:pPr>
              <w:spacing w:after="0" w:line="240" w:lineRule="auto"/>
              <w:ind w:left="-18"/>
              <w:jc w:val="center"/>
              <w:rPr>
                <w:b/>
                <w:color w:val="auto"/>
              </w:rPr>
            </w:pPr>
            <w:r w:rsidRPr="00027DFF">
              <w:rPr>
                <w:b/>
                <w:color w:val="auto"/>
              </w:rPr>
              <w:t>Reason of removal</w:t>
            </w:r>
          </w:p>
        </w:tc>
        <w:tc>
          <w:tcPr>
            <w:tcW w:w="1710" w:type="dxa"/>
            <w:vAlign w:val="center"/>
          </w:tcPr>
          <w:p w14:paraId="078733A7" w14:textId="77777777" w:rsidR="004C1CD5" w:rsidRPr="00027DFF" w:rsidRDefault="004C1CD5" w:rsidP="00027DFF">
            <w:pPr>
              <w:spacing w:after="0" w:line="240" w:lineRule="auto"/>
              <w:ind w:left="-18"/>
              <w:jc w:val="center"/>
              <w:rPr>
                <w:b/>
                <w:color w:val="auto"/>
              </w:rPr>
            </w:pPr>
            <w:r w:rsidRPr="00027DFF">
              <w:rPr>
                <w:b/>
                <w:color w:val="auto"/>
              </w:rPr>
              <w:t>Tree Locations</w:t>
            </w:r>
          </w:p>
        </w:tc>
        <w:tc>
          <w:tcPr>
            <w:tcW w:w="990" w:type="dxa"/>
            <w:vAlign w:val="center"/>
          </w:tcPr>
          <w:p w14:paraId="68D54E54" w14:textId="77777777" w:rsidR="004C1CD5" w:rsidRPr="00027DFF" w:rsidRDefault="004C1CD5" w:rsidP="00027DFF">
            <w:pPr>
              <w:spacing w:after="0" w:line="240" w:lineRule="auto"/>
              <w:ind w:left="-18"/>
              <w:jc w:val="center"/>
              <w:rPr>
                <w:b/>
                <w:color w:val="auto"/>
              </w:rPr>
            </w:pPr>
            <w:r w:rsidRPr="00027DFF">
              <w:rPr>
                <w:b/>
                <w:color w:val="auto"/>
              </w:rPr>
              <w:t>Est. Avg. cost/</w:t>
            </w:r>
          </w:p>
          <w:p w14:paraId="5A2AE35A" w14:textId="77777777" w:rsidR="004C1CD5" w:rsidRPr="00027DFF" w:rsidRDefault="004C1CD5" w:rsidP="00027DFF">
            <w:pPr>
              <w:spacing w:after="0" w:line="240" w:lineRule="auto"/>
              <w:ind w:left="-18"/>
              <w:jc w:val="center"/>
              <w:rPr>
                <w:b/>
                <w:color w:val="auto"/>
              </w:rPr>
            </w:pPr>
            <w:r w:rsidRPr="00027DFF">
              <w:rPr>
                <w:b/>
                <w:color w:val="auto"/>
              </w:rPr>
              <w:t>tree</w:t>
            </w:r>
          </w:p>
        </w:tc>
        <w:tc>
          <w:tcPr>
            <w:tcW w:w="1350" w:type="dxa"/>
            <w:vAlign w:val="center"/>
          </w:tcPr>
          <w:p w14:paraId="3A60D0AF" w14:textId="77777777" w:rsidR="004C1CD5" w:rsidRPr="00027DFF" w:rsidRDefault="004C1CD5" w:rsidP="00027DFF">
            <w:pPr>
              <w:spacing w:after="0" w:line="240" w:lineRule="auto"/>
              <w:ind w:left="-18"/>
              <w:jc w:val="center"/>
              <w:rPr>
                <w:b/>
                <w:color w:val="auto"/>
              </w:rPr>
            </w:pPr>
            <w:r w:rsidRPr="00027DFF">
              <w:rPr>
                <w:b/>
                <w:color w:val="auto"/>
              </w:rPr>
              <w:t>Total cost</w:t>
            </w:r>
          </w:p>
        </w:tc>
        <w:tc>
          <w:tcPr>
            <w:tcW w:w="1800" w:type="dxa"/>
            <w:vAlign w:val="center"/>
          </w:tcPr>
          <w:p w14:paraId="2F328D03" w14:textId="77777777" w:rsidR="004C1CD5" w:rsidRPr="00027DFF" w:rsidRDefault="004C1CD5" w:rsidP="00027DFF">
            <w:pPr>
              <w:spacing w:after="0" w:line="240" w:lineRule="auto"/>
              <w:ind w:left="-18"/>
              <w:jc w:val="center"/>
              <w:rPr>
                <w:b/>
                <w:color w:val="auto"/>
              </w:rPr>
            </w:pPr>
            <w:r w:rsidRPr="00027DFF">
              <w:rPr>
                <w:b/>
                <w:color w:val="auto"/>
              </w:rPr>
              <w:t>Est. Avg. cost/yr</w:t>
            </w:r>
          </w:p>
        </w:tc>
      </w:tr>
      <w:tr w:rsidR="004C1CD5" w:rsidRPr="00027DFF" w14:paraId="0EBF6C0F" w14:textId="77777777" w:rsidTr="00027DFF">
        <w:tc>
          <w:tcPr>
            <w:tcW w:w="4230" w:type="dxa"/>
            <w:gridSpan w:val="3"/>
            <w:vAlign w:val="center"/>
          </w:tcPr>
          <w:p w14:paraId="79146FCA" w14:textId="77777777" w:rsidR="004C1CD5" w:rsidRPr="00027DFF" w:rsidRDefault="004C1CD5" w:rsidP="00027DFF">
            <w:pPr>
              <w:spacing w:after="0" w:line="240" w:lineRule="auto"/>
              <w:ind w:left="-18"/>
              <w:jc w:val="center"/>
              <w:rPr>
                <w:b/>
                <w:color w:val="auto"/>
              </w:rPr>
            </w:pPr>
            <w:r w:rsidRPr="00027DFF">
              <w:rPr>
                <w:b/>
                <w:color w:val="auto"/>
              </w:rPr>
              <w:t>Within 10 years of plan</w:t>
            </w:r>
          </w:p>
        </w:tc>
        <w:tc>
          <w:tcPr>
            <w:tcW w:w="1530" w:type="dxa"/>
            <w:gridSpan w:val="2"/>
            <w:vAlign w:val="center"/>
          </w:tcPr>
          <w:p w14:paraId="2011900C" w14:textId="77777777" w:rsidR="004C1CD5" w:rsidRPr="00027DFF" w:rsidRDefault="004C1CD5" w:rsidP="00027DFF">
            <w:pPr>
              <w:spacing w:after="0" w:line="240" w:lineRule="auto"/>
              <w:ind w:left="-18"/>
              <w:jc w:val="center"/>
              <w:rPr>
                <w:b/>
                <w:color w:val="auto"/>
              </w:rPr>
            </w:pPr>
          </w:p>
        </w:tc>
        <w:tc>
          <w:tcPr>
            <w:tcW w:w="1710" w:type="dxa"/>
            <w:vAlign w:val="center"/>
          </w:tcPr>
          <w:p w14:paraId="5CCFD2FB" w14:textId="77777777" w:rsidR="004C1CD5" w:rsidRPr="00027DFF" w:rsidRDefault="004C1CD5" w:rsidP="00027DFF">
            <w:pPr>
              <w:spacing w:after="0" w:line="240" w:lineRule="auto"/>
              <w:ind w:left="-18"/>
              <w:jc w:val="center"/>
              <w:rPr>
                <w:b/>
                <w:color w:val="auto"/>
              </w:rPr>
            </w:pPr>
          </w:p>
        </w:tc>
        <w:tc>
          <w:tcPr>
            <w:tcW w:w="990" w:type="dxa"/>
            <w:vAlign w:val="center"/>
          </w:tcPr>
          <w:p w14:paraId="2BDDD0FC" w14:textId="77777777" w:rsidR="004C1CD5" w:rsidRPr="00027DFF" w:rsidRDefault="004C1CD5" w:rsidP="00027DFF">
            <w:pPr>
              <w:spacing w:after="0" w:line="240" w:lineRule="auto"/>
              <w:ind w:left="-18"/>
              <w:jc w:val="center"/>
              <w:rPr>
                <w:b/>
                <w:color w:val="auto"/>
              </w:rPr>
            </w:pPr>
          </w:p>
        </w:tc>
        <w:tc>
          <w:tcPr>
            <w:tcW w:w="1350" w:type="dxa"/>
            <w:vAlign w:val="center"/>
          </w:tcPr>
          <w:p w14:paraId="77A7194D" w14:textId="77777777" w:rsidR="004C1CD5" w:rsidRPr="00027DFF" w:rsidRDefault="004C1CD5" w:rsidP="00027DFF">
            <w:pPr>
              <w:spacing w:after="0" w:line="240" w:lineRule="auto"/>
              <w:ind w:left="-18"/>
              <w:jc w:val="center"/>
              <w:rPr>
                <w:b/>
                <w:color w:val="auto"/>
              </w:rPr>
            </w:pPr>
          </w:p>
        </w:tc>
        <w:tc>
          <w:tcPr>
            <w:tcW w:w="1800" w:type="dxa"/>
            <w:vAlign w:val="center"/>
          </w:tcPr>
          <w:p w14:paraId="6082A34B" w14:textId="77777777" w:rsidR="004C1CD5" w:rsidRPr="00027DFF" w:rsidRDefault="004C1CD5" w:rsidP="00027DFF">
            <w:pPr>
              <w:spacing w:after="0" w:line="240" w:lineRule="auto"/>
              <w:ind w:left="-18"/>
              <w:jc w:val="center"/>
              <w:rPr>
                <w:b/>
                <w:color w:val="auto"/>
              </w:rPr>
            </w:pPr>
          </w:p>
        </w:tc>
      </w:tr>
      <w:tr w:rsidR="004C1CD5" w:rsidRPr="00027DFF" w14:paraId="6C6983F4" w14:textId="77777777" w:rsidTr="00027DFF">
        <w:tc>
          <w:tcPr>
            <w:tcW w:w="1170" w:type="dxa"/>
            <w:vMerge w:val="restart"/>
            <w:vAlign w:val="center"/>
          </w:tcPr>
          <w:p w14:paraId="60A13FEF" w14:textId="77777777" w:rsidR="004C1CD5" w:rsidRPr="00027DFF" w:rsidRDefault="004C1CD5" w:rsidP="00027DFF">
            <w:pPr>
              <w:spacing w:after="0" w:line="240" w:lineRule="auto"/>
              <w:ind w:left="-18"/>
              <w:jc w:val="center"/>
              <w:rPr>
                <w:color w:val="auto"/>
              </w:rPr>
            </w:pPr>
            <w:r w:rsidRPr="00027DFF">
              <w:rPr>
                <w:color w:val="auto"/>
              </w:rPr>
              <w:t>DTD</w:t>
            </w:r>
          </w:p>
        </w:tc>
        <w:tc>
          <w:tcPr>
            <w:tcW w:w="1530" w:type="dxa"/>
            <w:vMerge w:val="restart"/>
            <w:vAlign w:val="center"/>
          </w:tcPr>
          <w:p w14:paraId="251E8E6A" w14:textId="77777777" w:rsidR="004C1CD5" w:rsidRPr="00027DFF" w:rsidRDefault="004C1CD5" w:rsidP="00027DFF">
            <w:pPr>
              <w:spacing w:after="0" w:line="240" w:lineRule="auto"/>
              <w:ind w:left="-18"/>
              <w:jc w:val="center"/>
              <w:rPr>
                <w:color w:val="auto"/>
              </w:rPr>
            </w:pPr>
            <w:r w:rsidRPr="00027DFF">
              <w:rPr>
                <w:color w:val="auto"/>
              </w:rPr>
              <w:t>43</w:t>
            </w:r>
          </w:p>
        </w:tc>
        <w:tc>
          <w:tcPr>
            <w:tcW w:w="1530" w:type="dxa"/>
            <w:vMerge w:val="restart"/>
            <w:vAlign w:val="center"/>
          </w:tcPr>
          <w:p w14:paraId="204A4323" w14:textId="77777777" w:rsidR="004C1CD5" w:rsidRPr="00027DFF" w:rsidRDefault="004C1CD5" w:rsidP="00027DFF">
            <w:pPr>
              <w:spacing w:after="0" w:line="240" w:lineRule="auto"/>
              <w:ind w:left="-18"/>
              <w:jc w:val="center"/>
              <w:rPr>
                <w:color w:val="auto"/>
              </w:rPr>
            </w:pPr>
            <w:r w:rsidRPr="00027DFF">
              <w:rPr>
                <w:color w:val="auto"/>
              </w:rPr>
              <w:t>4.3</w:t>
            </w:r>
          </w:p>
        </w:tc>
        <w:tc>
          <w:tcPr>
            <w:tcW w:w="1530" w:type="dxa"/>
            <w:gridSpan w:val="2"/>
            <w:vAlign w:val="center"/>
          </w:tcPr>
          <w:p w14:paraId="5BFE6C41" w14:textId="77777777" w:rsidR="004C1CD5" w:rsidRPr="00027DFF" w:rsidRDefault="004C1CD5" w:rsidP="00027DFF">
            <w:pPr>
              <w:spacing w:after="0" w:line="240" w:lineRule="auto"/>
              <w:ind w:left="-18"/>
              <w:jc w:val="center"/>
              <w:rPr>
                <w:color w:val="auto"/>
              </w:rPr>
            </w:pPr>
            <w:r w:rsidRPr="00027DFF">
              <w:rPr>
                <w:color w:val="auto"/>
              </w:rPr>
              <w:t>‘Fair’ or ‘Poor’ health condition</w:t>
            </w:r>
          </w:p>
        </w:tc>
        <w:tc>
          <w:tcPr>
            <w:tcW w:w="1710" w:type="dxa"/>
            <w:vAlign w:val="center"/>
          </w:tcPr>
          <w:p w14:paraId="4A8BF1F3" w14:textId="77777777" w:rsidR="004C1CD5" w:rsidRPr="00027DFF" w:rsidRDefault="004C1CD5" w:rsidP="00027DFF">
            <w:pPr>
              <w:spacing w:after="0" w:line="240" w:lineRule="auto"/>
              <w:ind w:left="-18"/>
              <w:jc w:val="center"/>
              <w:rPr>
                <w:color w:val="auto"/>
              </w:rPr>
            </w:pPr>
            <w:r w:rsidRPr="00027DFF">
              <w:rPr>
                <w:color w:val="auto"/>
              </w:rPr>
              <w:t>Prince St</w:t>
            </w:r>
          </w:p>
          <w:p w14:paraId="75CDC62D" w14:textId="77777777" w:rsidR="004C1CD5" w:rsidRPr="00027DFF" w:rsidRDefault="004C1CD5" w:rsidP="00027DFF">
            <w:pPr>
              <w:spacing w:after="0" w:line="240" w:lineRule="auto"/>
              <w:ind w:left="-18"/>
              <w:jc w:val="center"/>
              <w:rPr>
                <w:color w:val="auto"/>
              </w:rPr>
            </w:pPr>
            <w:r w:rsidRPr="00027DFF">
              <w:rPr>
                <w:color w:val="auto"/>
              </w:rPr>
              <w:t>USH/RTCC, ES</w:t>
            </w:r>
          </w:p>
          <w:p w14:paraId="72389073" w14:textId="77777777" w:rsidR="004C1CD5" w:rsidRPr="00027DFF" w:rsidRDefault="004C1CD5" w:rsidP="00027DFF">
            <w:pPr>
              <w:spacing w:after="0" w:line="240" w:lineRule="auto"/>
              <w:ind w:left="-18"/>
              <w:jc w:val="center"/>
              <w:rPr>
                <w:color w:val="auto"/>
              </w:rPr>
            </w:pPr>
            <w:r w:rsidRPr="00027DFF">
              <w:rPr>
                <w:color w:val="auto"/>
              </w:rPr>
              <w:t>Church St</w:t>
            </w:r>
          </w:p>
          <w:p w14:paraId="7F0A7F63" w14:textId="77777777" w:rsidR="004C1CD5" w:rsidRPr="00027DFF" w:rsidRDefault="004C1CD5" w:rsidP="00027DFF">
            <w:pPr>
              <w:spacing w:after="0" w:line="240" w:lineRule="auto"/>
              <w:ind w:left="-18"/>
              <w:jc w:val="center"/>
              <w:rPr>
                <w:color w:val="auto"/>
              </w:rPr>
            </w:pPr>
            <w:r w:rsidRPr="00027DFF">
              <w:rPr>
                <w:color w:val="auto"/>
              </w:rPr>
              <w:t>N. Main St</w:t>
            </w:r>
          </w:p>
          <w:p w14:paraId="50C603A8" w14:textId="77777777" w:rsidR="004C1CD5" w:rsidRPr="00027DFF" w:rsidRDefault="004C1CD5" w:rsidP="00027DFF">
            <w:pPr>
              <w:spacing w:after="0" w:line="240" w:lineRule="auto"/>
              <w:ind w:left="-18"/>
              <w:jc w:val="center"/>
              <w:rPr>
                <w:color w:val="auto"/>
              </w:rPr>
            </w:pPr>
            <w:r w:rsidRPr="00027DFF">
              <w:rPr>
                <w:color w:val="auto"/>
              </w:rPr>
              <w:t>Forest St</w:t>
            </w:r>
          </w:p>
          <w:p w14:paraId="57872643" w14:textId="77777777" w:rsidR="004C1CD5" w:rsidRPr="00027DFF" w:rsidRDefault="004C1CD5" w:rsidP="00027DFF">
            <w:pPr>
              <w:spacing w:after="0" w:line="240" w:lineRule="auto"/>
              <w:ind w:left="-18"/>
              <w:jc w:val="center"/>
              <w:rPr>
                <w:color w:val="auto"/>
              </w:rPr>
            </w:pPr>
            <w:r w:rsidRPr="00027DFF">
              <w:rPr>
                <w:color w:val="auto"/>
              </w:rPr>
              <w:t>Park St</w:t>
            </w:r>
          </w:p>
        </w:tc>
        <w:tc>
          <w:tcPr>
            <w:tcW w:w="990" w:type="dxa"/>
            <w:vAlign w:val="center"/>
          </w:tcPr>
          <w:p w14:paraId="76D3B732" w14:textId="77777777" w:rsidR="004C1CD5" w:rsidRPr="00027DFF" w:rsidRDefault="004C1CD5" w:rsidP="00027DFF">
            <w:pPr>
              <w:spacing w:after="0" w:line="240" w:lineRule="auto"/>
              <w:ind w:left="-18" w:right="35"/>
              <w:jc w:val="center"/>
              <w:rPr>
                <w:color w:val="auto"/>
              </w:rPr>
            </w:pPr>
            <w:r w:rsidRPr="00027DFF">
              <w:rPr>
                <w:color w:val="auto"/>
              </w:rPr>
              <w:t>$450</w:t>
            </w:r>
          </w:p>
        </w:tc>
        <w:tc>
          <w:tcPr>
            <w:tcW w:w="1350" w:type="dxa"/>
            <w:vAlign w:val="center"/>
          </w:tcPr>
          <w:p w14:paraId="3327F7B8" w14:textId="77777777" w:rsidR="004C1CD5" w:rsidRPr="00027DFF" w:rsidRDefault="004C1CD5" w:rsidP="00027DFF">
            <w:pPr>
              <w:spacing w:after="0" w:line="240" w:lineRule="auto"/>
              <w:ind w:left="-18"/>
              <w:jc w:val="center"/>
              <w:rPr>
                <w:color w:val="auto"/>
              </w:rPr>
            </w:pPr>
            <w:r w:rsidRPr="00027DFF">
              <w:rPr>
                <w:color w:val="auto"/>
              </w:rPr>
              <w:t>$450 x 20 = $9,000</w:t>
            </w:r>
          </w:p>
        </w:tc>
        <w:tc>
          <w:tcPr>
            <w:tcW w:w="1800" w:type="dxa"/>
            <w:vAlign w:val="center"/>
          </w:tcPr>
          <w:p w14:paraId="1F571FBE" w14:textId="77777777" w:rsidR="004C1CD5" w:rsidRPr="00027DFF" w:rsidRDefault="004C1CD5" w:rsidP="00027DFF">
            <w:pPr>
              <w:spacing w:after="0" w:line="240" w:lineRule="auto"/>
              <w:ind w:left="-18"/>
              <w:jc w:val="center"/>
              <w:rPr>
                <w:color w:val="auto"/>
              </w:rPr>
            </w:pPr>
            <w:r w:rsidRPr="00027DFF">
              <w:rPr>
                <w:color w:val="auto"/>
              </w:rPr>
              <w:t>$900</w:t>
            </w:r>
          </w:p>
        </w:tc>
      </w:tr>
      <w:tr w:rsidR="004C1CD5" w:rsidRPr="00027DFF" w14:paraId="467805C6" w14:textId="77777777" w:rsidTr="00027DFF">
        <w:tc>
          <w:tcPr>
            <w:tcW w:w="1170" w:type="dxa"/>
            <w:vMerge/>
            <w:vAlign w:val="center"/>
          </w:tcPr>
          <w:p w14:paraId="26F80FDE" w14:textId="77777777" w:rsidR="004C1CD5" w:rsidRPr="00027DFF" w:rsidRDefault="004C1CD5" w:rsidP="00027DFF">
            <w:pPr>
              <w:spacing w:after="0" w:line="240" w:lineRule="auto"/>
              <w:ind w:left="-18"/>
              <w:jc w:val="center"/>
              <w:rPr>
                <w:color w:val="auto"/>
              </w:rPr>
            </w:pPr>
          </w:p>
        </w:tc>
        <w:tc>
          <w:tcPr>
            <w:tcW w:w="1530" w:type="dxa"/>
            <w:vMerge/>
            <w:vAlign w:val="center"/>
          </w:tcPr>
          <w:p w14:paraId="1585849A" w14:textId="77777777" w:rsidR="004C1CD5" w:rsidRPr="00027DFF" w:rsidRDefault="004C1CD5" w:rsidP="00027DFF">
            <w:pPr>
              <w:spacing w:after="0" w:line="240" w:lineRule="auto"/>
              <w:ind w:left="-18"/>
              <w:jc w:val="center"/>
              <w:rPr>
                <w:color w:val="auto"/>
              </w:rPr>
            </w:pPr>
          </w:p>
        </w:tc>
        <w:tc>
          <w:tcPr>
            <w:tcW w:w="1530" w:type="dxa"/>
            <w:vMerge/>
          </w:tcPr>
          <w:p w14:paraId="3E3CD054" w14:textId="77777777" w:rsidR="004C1CD5" w:rsidRPr="00027DFF" w:rsidRDefault="004C1CD5" w:rsidP="00027DFF">
            <w:pPr>
              <w:spacing w:after="0" w:line="240" w:lineRule="auto"/>
              <w:ind w:left="-18"/>
              <w:jc w:val="center"/>
              <w:rPr>
                <w:color w:val="auto"/>
              </w:rPr>
            </w:pPr>
          </w:p>
        </w:tc>
        <w:tc>
          <w:tcPr>
            <w:tcW w:w="1530" w:type="dxa"/>
            <w:gridSpan w:val="2"/>
            <w:vAlign w:val="center"/>
          </w:tcPr>
          <w:p w14:paraId="3E10EBD3" w14:textId="77777777" w:rsidR="004C1CD5" w:rsidRPr="00027DFF" w:rsidRDefault="004C1CD5" w:rsidP="00027DFF">
            <w:pPr>
              <w:spacing w:after="0" w:line="240" w:lineRule="auto"/>
              <w:ind w:left="-18"/>
              <w:jc w:val="center"/>
              <w:rPr>
                <w:color w:val="auto"/>
              </w:rPr>
            </w:pPr>
            <w:r w:rsidRPr="00027DFF">
              <w:rPr>
                <w:color w:val="auto"/>
              </w:rPr>
              <w:t>Utility wire</w:t>
            </w:r>
          </w:p>
        </w:tc>
        <w:tc>
          <w:tcPr>
            <w:tcW w:w="1710" w:type="dxa"/>
            <w:vAlign w:val="center"/>
          </w:tcPr>
          <w:p w14:paraId="2A33D82B" w14:textId="77777777" w:rsidR="004C1CD5" w:rsidRPr="00027DFF" w:rsidRDefault="004C1CD5" w:rsidP="00027DFF">
            <w:pPr>
              <w:spacing w:after="0" w:line="240" w:lineRule="auto"/>
              <w:ind w:left="-18"/>
              <w:jc w:val="center"/>
              <w:rPr>
                <w:color w:val="auto"/>
              </w:rPr>
            </w:pPr>
            <w:r w:rsidRPr="00027DFF">
              <w:rPr>
                <w:color w:val="auto"/>
              </w:rPr>
              <w:t>Church St</w:t>
            </w:r>
          </w:p>
          <w:p w14:paraId="21F8AD49" w14:textId="77777777" w:rsidR="004C1CD5" w:rsidRPr="00027DFF" w:rsidRDefault="004C1CD5" w:rsidP="00027DFF">
            <w:pPr>
              <w:spacing w:after="0" w:line="240" w:lineRule="auto"/>
              <w:ind w:left="-18"/>
              <w:jc w:val="center"/>
              <w:rPr>
                <w:color w:val="auto"/>
              </w:rPr>
            </w:pPr>
            <w:r w:rsidRPr="00027DFF">
              <w:rPr>
                <w:color w:val="auto"/>
              </w:rPr>
              <w:t>Franklin St</w:t>
            </w:r>
          </w:p>
          <w:p w14:paraId="5C1C7DD1" w14:textId="77777777" w:rsidR="004C1CD5" w:rsidRPr="00027DFF" w:rsidRDefault="004C1CD5" w:rsidP="00027DFF">
            <w:pPr>
              <w:spacing w:after="0" w:line="240" w:lineRule="auto"/>
              <w:ind w:left="-18"/>
              <w:jc w:val="center"/>
              <w:rPr>
                <w:color w:val="auto"/>
              </w:rPr>
            </w:pPr>
            <w:r w:rsidRPr="00027DFF">
              <w:rPr>
                <w:color w:val="auto"/>
              </w:rPr>
              <w:t>N. Main St</w:t>
            </w:r>
          </w:p>
          <w:p w14:paraId="4C13B2E3" w14:textId="77777777" w:rsidR="004C1CD5" w:rsidRPr="00027DFF" w:rsidRDefault="004C1CD5" w:rsidP="00027DFF">
            <w:pPr>
              <w:spacing w:after="0" w:line="240" w:lineRule="auto"/>
              <w:ind w:left="-18"/>
              <w:jc w:val="center"/>
              <w:rPr>
                <w:color w:val="auto"/>
              </w:rPr>
            </w:pPr>
            <w:r w:rsidRPr="00027DFF">
              <w:rPr>
                <w:color w:val="auto"/>
              </w:rPr>
              <w:t>S. Main St</w:t>
            </w:r>
          </w:p>
          <w:p w14:paraId="2AC280E3" w14:textId="77777777" w:rsidR="004C1CD5" w:rsidRPr="00027DFF" w:rsidRDefault="004C1CD5" w:rsidP="00027DFF">
            <w:pPr>
              <w:spacing w:after="0" w:line="240" w:lineRule="auto"/>
              <w:ind w:left="-18"/>
              <w:jc w:val="center"/>
              <w:rPr>
                <w:color w:val="auto"/>
              </w:rPr>
            </w:pPr>
            <w:r w:rsidRPr="00027DFF">
              <w:rPr>
                <w:color w:val="auto"/>
              </w:rPr>
              <w:t>Prince St</w:t>
            </w:r>
          </w:p>
          <w:p w14:paraId="02D756D1" w14:textId="77777777" w:rsidR="004C1CD5" w:rsidRPr="00027DFF" w:rsidRDefault="004C1CD5" w:rsidP="00027DFF">
            <w:pPr>
              <w:spacing w:after="0" w:line="240" w:lineRule="auto"/>
              <w:ind w:left="-18"/>
              <w:jc w:val="center"/>
              <w:rPr>
                <w:color w:val="auto"/>
              </w:rPr>
            </w:pPr>
            <w:r w:rsidRPr="00027DFF">
              <w:rPr>
                <w:color w:val="auto"/>
              </w:rPr>
              <w:t>School St</w:t>
            </w:r>
          </w:p>
        </w:tc>
        <w:tc>
          <w:tcPr>
            <w:tcW w:w="990" w:type="dxa"/>
            <w:vAlign w:val="center"/>
          </w:tcPr>
          <w:p w14:paraId="1A2A34F1" w14:textId="77777777" w:rsidR="004C1CD5" w:rsidRPr="00027DFF" w:rsidRDefault="004C1CD5" w:rsidP="00027DFF">
            <w:pPr>
              <w:spacing w:after="0" w:line="240" w:lineRule="auto"/>
              <w:ind w:left="-18"/>
              <w:jc w:val="center"/>
              <w:rPr>
                <w:color w:val="auto"/>
              </w:rPr>
            </w:pPr>
            <w:r w:rsidRPr="00027DFF">
              <w:rPr>
                <w:color w:val="auto"/>
              </w:rPr>
              <w:t>$300</w:t>
            </w:r>
          </w:p>
        </w:tc>
        <w:tc>
          <w:tcPr>
            <w:tcW w:w="1350" w:type="dxa"/>
            <w:vAlign w:val="center"/>
          </w:tcPr>
          <w:p w14:paraId="603DD10D" w14:textId="77777777" w:rsidR="004C1CD5" w:rsidRPr="00027DFF" w:rsidRDefault="004C1CD5" w:rsidP="00027DFF">
            <w:pPr>
              <w:spacing w:after="0" w:line="240" w:lineRule="auto"/>
              <w:ind w:left="-18"/>
              <w:jc w:val="center"/>
              <w:rPr>
                <w:color w:val="auto"/>
              </w:rPr>
            </w:pPr>
            <w:r w:rsidRPr="00027DFF">
              <w:rPr>
                <w:color w:val="auto"/>
              </w:rPr>
              <w:t>$300 x 23 = $6,900</w:t>
            </w:r>
          </w:p>
        </w:tc>
        <w:tc>
          <w:tcPr>
            <w:tcW w:w="1800" w:type="dxa"/>
            <w:vAlign w:val="center"/>
          </w:tcPr>
          <w:p w14:paraId="3E89C5DA" w14:textId="77777777" w:rsidR="004C1CD5" w:rsidRPr="00027DFF" w:rsidRDefault="004C1CD5" w:rsidP="00027DFF">
            <w:pPr>
              <w:spacing w:after="0" w:line="240" w:lineRule="auto"/>
              <w:ind w:left="-18"/>
              <w:jc w:val="center"/>
              <w:rPr>
                <w:color w:val="auto"/>
              </w:rPr>
            </w:pPr>
            <w:r w:rsidRPr="00027DFF">
              <w:rPr>
                <w:color w:val="auto"/>
              </w:rPr>
              <w:t>$690</w:t>
            </w:r>
          </w:p>
        </w:tc>
      </w:tr>
      <w:tr w:rsidR="004C1CD5" w:rsidRPr="00027DFF" w14:paraId="12F6DC17" w14:textId="77777777" w:rsidTr="00027DFF">
        <w:tc>
          <w:tcPr>
            <w:tcW w:w="1170" w:type="dxa"/>
            <w:vMerge w:val="restart"/>
            <w:vAlign w:val="center"/>
          </w:tcPr>
          <w:p w14:paraId="05826502" w14:textId="77777777" w:rsidR="004C1CD5" w:rsidRPr="00027DFF" w:rsidRDefault="004C1CD5" w:rsidP="00027DFF">
            <w:pPr>
              <w:spacing w:after="0" w:line="240" w:lineRule="auto"/>
              <w:ind w:left="-18"/>
              <w:jc w:val="center"/>
              <w:rPr>
                <w:color w:val="auto"/>
              </w:rPr>
            </w:pPr>
            <w:r w:rsidRPr="00027DFF">
              <w:rPr>
                <w:color w:val="auto"/>
              </w:rPr>
              <w:t>Northeastern</w:t>
            </w:r>
          </w:p>
        </w:tc>
        <w:tc>
          <w:tcPr>
            <w:tcW w:w="1530" w:type="dxa"/>
            <w:vMerge w:val="restart"/>
            <w:vAlign w:val="center"/>
          </w:tcPr>
          <w:p w14:paraId="7669BCAA" w14:textId="77777777" w:rsidR="004C1CD5" w:rsidRPr="00027DFF" w:rsidRDefault="004C1CD5" w:rsidP="00027DFF">
            <w:pPr>
              <w:spacing w:after="0" w:line="240" w:lineRule="auto"/>
              <w:ind w:left="-18"/>
              <w:jc w:val="center"/>
              <w:rPr>
                <w:color w:val="auto"/>
              </w:rPr>
            </w:pPr>
            <w:r w:rsidRPr="00027DFF">
              <w:rPr>
                <w:color w:val="auto"/>
              </w:rPr>
              <w:t>84</w:t>
            </w:r>
          </w:p>
        </w:tc>
        <w:tc>
          <w:tcPr>
            <w:tcW w:w="1530" w:type="dxa"/>
            <w:vMerge w:val="restart"/>
            <w:vAlign w:val="center"/>
          </w:tcPr>
          <w:p w14:paraId="5177B5C6" w14:textId="77777777" w:rsidR="004C1CD5" w:rsidRPr="00027DFF" w:rsidRDefault="004C1CD5" w:rsidP="00027DFF">
            <w:pPr>
              <w:spacing w:after="0" w:line="240" w:lineRule="auto"/>
              <w:ind w:left="-18"/>
              <w:jc w:val="center"/>
              <w:rPr>
                <w:color w:val="auto"/>
              </w:rPr>
            </w:pPr>
            <w:r w:rsidRPr="00027DFF">
              <w:rPr>
                <w:color w:val="auto"/>
              </w:rPr>
              <w:t>8.4</w:t>
            </w:r>
          </w:p>
        </w:tc>
        <w:tc>
          <w:tcPr>
            <w:tcW w:w="1530" w:type="dxa"/>
            <w:gridSpan w:val="2"/>
            <w:vAlign w:val="center"/>
          </w:tcPr>
          <w:p w14:paraId="78855C0C" w14:textId="77777777" w:rsidR="004C1CD5" w:rsidRPr="00027DFF" w:rsidRDefault="004C1CD5" w:rsidP="00027DFF">
            <w:pPr>
              <w:spacing w:after="0" w:line="240" w:lineRule="auto"/>
              <w:ind w:left="-18"/>
              <w:jc w:val="center"/>
              <w:rPr>
                <w:color w:val="auto"/>
              </w:rPr>
            </w:pPr>
            <w:r w:rsidRPr="00027DFF">
              <w:rPr>
                <w:color w:val="auto"/>
              </w:rPr>
              <w:t>Dead/</w:t>
            </w:r>
          </w:p>
          <w:p w14:paraId="2F292083" w14:textId="77777777" w:rsidR="004C1CD5" w:rsidRPr="00027DFF" w:rsidRDefault="004C1CD5" w:rsidP="00027DFF">
            <w:pPr>
              <w:spacing w:after="0" w:line="240" w:lineRule="auto"/>
              <w:ind w:left="-18"/>
              <w:jc w:val="center"/>
              <w:rPr>
                <w:color w:val="auto"/>
              </w:rPr>
            </w:pPr>
            <w:r w:rsidRPr="00027DFF">
              <w:rPr>
                <w:color w:val="auto"/>
              </w:rPr>
              <w:t>Hazardous trees</w:t>
            </w:r>
          </w:p>
        </w:tc>
        <w:tc>
          <w:tcPr>
            <w:tcW w:w="1710" w:type="dxa"/>
            <w:vAlign w:val="center"/>
          </w:tcPr>
          <w:p w14:paraId="57D107A6" w14:textId="77777777" w:rsidR="004C1CD5" w:rsidRPr="00027DFF" w:rsidRDefault="004C1CD5" w:rsidP="00027DFF">
            <w:pPr>
              <w:spacing w:after="0" w:line="240" w:lineRule="auto"/>
              <w:ind w:left="-18"/>
              <w:jc w:val="center"/>
              <w:rPr>
                <w:color w:val="auto"/>
              </w:rPr>
            </w:pPr>
            <w:r w:rsidRPr="00027DFF">
              <w:rPr>
                <w:color w:val="auto"/>
              </w:rPr>
              <w:t>Whalen Rd, Chelsea Mtn. Rd.</w:t>
            </w:r>
          </w:p>
        </w:tc>
        <w:tc>
          <w:tcPr>
            <w:tcW w:w="990" w:type="dxa"/>
            <w:vAlign w:val="center"/>
          </w:tcPr>
          <w:p w14:paraId="091F3EC7" w14:textId="77777777" w:rsidR="004C1CD5" w:rsidRPr="00027DFF" w:rsidRDefault="004C1CD5" w:rsidP="00027DFF">
            <w:pPr>
              <w:spacing w:after="0" w:line="240" w:lineRule="auto"/>
              <w:ind w:left="-18"/>
              <w:jc w:val="center"/>
              <w:rPr>
                <w:color w:val="auto"/>
              </w:rPr>
            </w:pPr>
            <w:r w:rsidRPr="00027DFF">
              <w:rPr>
                <w:color w:val="auto"/>
              </w:rPr>
              <w:t>$450</w:t>
            </w:r>
          </w:p>
        </w:tc>
        <w:tc>
          <w:tcPr>
            <w:tcW w:w="1350" w:type="dxa"/>
            <w:vAlign w:val="center"/>
          </w:tcPr>
          <w:p w14:paraId="0EB8191C" w14:textId="77777777" w:rsidR="004C1CD5" w:rsidRPr="00027DFF" w:rsidRDefault="004C1CD5" w:rsidP="00027DFF">
            <w:pPr>
              <w:spacing w:after="0" w:line="240" w:lineRule="auto"/>
              <w:ind w:left="-18"/>
              <w:jc w:val="center"/>
              <w:rPr>
                <w:color w:val="auto"/>
              </w:rPr>
            </w:pPr>
            <w:r w:rsidRPr="00027DFF">
              <w:rPr>
                <w:color w:val="auto"/>
              </w:rPr>
              <w:t>$450 x 16 = $7,200</w:t>
            </w:r>
          </w:p>
        </w:tc>
        <w:tc>
          <w:tcPr>
            <w:tcW w:w="1800" w:type="dxa"/>
            <w:vAlign w:val="center"/>
          </w:tcPr>
          <w:p w14:paraId="47A7FF38" w14:textId="77777777" w:rsidR="004C1CD5" w:rsidRPr="00027DFF" w:rsidRDefault="004C1CD5" w:rsidP="00027DFF">
            <w:pPr>
              <w:spacing w:after="0" w:line="240" w:lineRule="auto"/>
              <w:ind w:left="-18"/>
              <w:jc w:val="center"/>
              <w:rPr>
                <w:color w:val="auto"/>
              </w:rPr>
            </w:pPr>
            <w:r w:rsidRPr="00027DFF">
              <w:rPr>
                <w:color w:val="auto"/>
              </w:rPr>
              <w:t>$720</w:t>
            </w:r>
          </w:p>
        </w:tc>
      </w:tr>
      <w:tr w:rsidR="004C1CD5" w:rsidRPr="00027DFF" w14:paraId="7BC50E8B" w14:textId="77777777" w:rsidTr="00027DFF">
        <w:tc>
          <w:tcPr>
            <w:tcW w:w="1170" w:type="dxa"/>
            <w:vMerge/>
            <w:vAlign w:val="center"/>
          </w:tcPr>
          <w:p w14:paraId="2366228B" w14:textId="77777777" w:rsidR="004C1CD5" w:rsidRPr="00027DFF" w:rsidRDefault="004C1CD5" w:rsidP="00027DFF">
            <w:pPr>
              <w:spacing w:after="0" w:line="240" w:lineRule="auto"/>
              <w:ind w:left="-18"/>
              <w:jc w:val="center"/>
              <w:rPr>
                <w:color w:val="auto"/>
              </w:rPr>
            </w:pPr>
          </w:p>
        </w:tc>
        <w:tc>
          <w:tcPr>
            <w:tcW w:w="1530" w:type="dxa"/>
            <w:vMerge/>
            <w:vAlign w:val="center"/>
          </w:tcPr>
          <w:p w14:paraId="2047ED37" w14:textId="77777777" w:rsidR="004C1CD5" w:rsidRPr="00027DFF" w:rsidRDefault="004C1CD5" w:rsidP="00027DFF">
            <w:pPr>
              <w:spacing w:after="0" w:line="240" w:lineRule="auto"/>
              <w:ind w:left="-18"/>
              <w:jc w:val="center"/>
              <w:rPr>
                <w:color w:val="auto"/>
              </w:rPr>
            </w:pPr>
          </w:p>
        </w:tc>
        <w:tc>
          <w:tcPr>
            <w:tcW w:w="1530" w:type="dxa"/>
            <w:vMerge/>
          </w:tcPr>
          <w:p w14:paraId="02640BBC" w14:textId="77777777" w:rsidR="004C1CD5" w:rsidRPr="00027DFF" w:rsidRDefault="004C1CD5" w:rsidP="00027DFF">
            <w:pPr>
              <w:spacing w:after="0" w:line="240" w:lineRule="auto"/>
              <w:ind w:left="-18"/>
              <w:jc w:val="center"/>
              <w:rPr>
                <w:color w:val="auto"/>
              </w:rPr>
            </w:pPr>
          </w:p>
        </w:tc>
        <w:tc>
          <w:tcPr>
            <w:tcW w:w="1530" w:type="dxa"/>
            <w:gridSpan w:val="2"/>
            <w:vAlign w:val="center"/>
          </w:tcPr>
          <w:p w14:paraId="5322D9FA" w14:textId="77777777" w:rsidR="004C1CD5" w:rsidRPr="00027DFF" w:rsidRDefault="004C1CD5" w:rsidP="00027DFF">
            <w:pPr>
              <w:spacing w:after="0" w:line="240" w:lineRule="auto"/>
              <w:ind w:left="-18"/>
              <w:jc w:val="center"/>
              <w:rPr>
                <w:color w:val="auto"/>
              </w:rPr>
            </w:pPr>
            <w:r w:rsidRPr="00027DFF">
              <w:rPr>
                <w:color w:val="auto"/>
              </w:rPr>
              <w:t>Abundance/density</w:t>
            </w:r>
          </w:p>
        </w:tc>
        <w:tc>
          <w:tcPr>
            <w:tcW w:w="1710" w:type="dxa"/>
            <w:vAlign w:val="center"/>
          </w:tcPr>
          <w:p w14:paraId="7B112BE1" w14:textId="77777777" w:rsidR="004C1CD5" w:rsidRPr="00027DFF" w:rsidRDefault="004C1CD5" w:rsidP="00027DFF">
            <w:pPr>
              <w:spacing w:after="0" w:line="240" w:lineRule="auto"/>
              <w:ind w:left="-18"/>
              <w:jc w:val="center"/>
              <w:rPr>
                <w:color w:val="auto"/>
              </w:rPr>
            </w:pPr>
            <w:r w:rsidRPr="00027DFF">
              <w:rPr>
                <w:color w:val="auto"/>
              </w:rPr>
              <w:t>Ridge Rd, Edson Rd, Hebard Hill, Silloway Rd</w:t>
            </w:r>
          </w:p>
        </w:tc>
        <w:tc>
          <w:tcPr>
            <w:tcW w:w="990" w:type="dxa"/>
            <w:vAlign w:val="center"/>
          </w:tcPr>
          <w:p w14:paraId="5CCD4255" w14:textId="77777777" w:rsidR="004C1CD5" w:rsidRPr="00027DFF" w:rsidRDefault="004C1CD5" w:rsidP="00027DFF">
            <w:pPr>
              <w:spacing w:after="0" w:line="240" w:lineRule="auto"/>
              <w:ind w:left="-18"/>
              <w:jc w:val="center"/>
              <w:rPr>
                <w:color w:val="auto"/>
              </w:rPr>
            </w:pPr>
            <w:r w:rsidRPr="00027DFF">
              <w:rPr>
                <w:color w:val="auto"/>
              </w:rPr>
              <w:t>$300</w:t>
            </w:r>
          </w:p>
        </w:tc>
        <w:tc>
          <w:tcPr>
            <w:tcW w:w="1350" w:type="dxa"/>
            <w:vAlign w:val="center"/>
          </w:tcPr>
          <w:p w14:paraId="4976B0C9" w14:textId="77777777" w:rsidR="004C1CD5" w:rsidRPr="00027DFF" w:rsidRDefault="004C1CD5" w:rsidP="00027DFF">
            <w:pPr>
              <w:spacing w:after="0" w:line="240" w:lineRule="auto"/>
              <w:ind w:left="-18"/>
              <w:jc w:val="center"/>
              <w:rPr>
                <w:color w:val="auto"/>
              </w:rPr>
            </w:pPr>
            <w:r w:rsidRPr="00027DFF">
              <w:rPr>
                <w:color w:val="auto"/>
              </w:rPr>
              <w:t>$300 x 68 = $20,400</w:t>
            </w:r>
          </w:p>
        </w:tc>
        <w:tc>
          <w:tcPr>
            <w:tcW w:w="1800" w:type="dxa"/>
            <w:vAlign w:val="center"/>
          </w:tcPr>
          <w:p w14:paraId="6968FD29" w14:textId="77777777" w:rsidR="004C1CD5" w:rsidRPr="00027DFF" w:rsidRDefault="004C1CD5" w:rsidP="00027DFF">
            <w:pPr>
              <w:spacing w:after="0" w:line="240" w:lineRule="auto"/>
              <w:ind w:left="-18"/>
              <w:jc w:val="center"/>
              <w:rPr>
                <w:color w:val="auto"/>
              </w:rPr>
            </w:pPr>
            <w:r w:rsidRPr="00027DFF">
              <w:rPr>
                <w:color w:val="auto"/>
              </w:rPr>
              <w:t>$2,040</w:t>
            </w:r>
          </w:p>
        </w:tc>
      </w:tr>
      <w:tr w:rsidR="004C1CD5" w:rsidRPr="00027DFF" w14:paraId="33B4997A" w14:textId="77777777" w:rsidTr="00027DFF">
        <w:tc>
          <w:tcPr>
            <w:tcW w:w="1170" w:type="dxa"/>
            <w:vAlign w:val="center"/>
          </w:tcPr>
          <w:p w14:paraId="51CBE5FA" w14:textId="77777777" w:rsidR="004C1CD5" w:rsidRPr="00027DFF" w:rsidRDefault="004C1CD5" w:rsidP="00027DFF">
            <w:pPr>
              <w:spacing w:after="0" w:line="240" w:lineRule="auto"/>
              <w:ind w:left="-18"/>
              <w:jc w:val="center"/>
              <w:rPr>
                <w:b/>
                <w:color w:val="auto"/>
              </w:rPr>
            </w:pPr>
            <w:r w:rsidRPr="00027DFF">
              <w:rPr>
                <w:b/>
                <w:color w:val="auto"/>
              </w:rPr>
              <w:t>Total</w:t>
            </w:r>
          </w:p>
        </w:tc>
        <w:tc>
          <w:tcPr>
            <w:tcW w:w="1530" w:type="dxa"/>
            <w:vAlign w:val="center"/>
          </w:tcPr>
          <w:p w14:paraId="16428ED9" w14:textId="77777777" w:rsidR="004C1CD5" w:rsidRPr="00027DFF" w:rsidRDefault="004C1CD5" w:rsidP="00027DFF">
            <w:pPr>
              <w:spacing w:after="0" w:line="240" w:lineRule="auto"/>
              <w:ind w:left="-18"/>
              <w:jc w:val="center"/>
              <w:rPr>
                <w:b/>
                <w:color w:val="auto"/>
              </w:rPr>
            </w:pPr>
            <w:r w:rsidRPr="00027DFF">
              <w:rPr>
                <w:b/>
                <w:color w:val="auto"/>
              </w:rPr>
              <w:t>127</w:t>
            </w:r>
          </w:p>
        </w:tc>
        <w:tc>
          <w:tcPr>
            <w:tcW w:w="1530" w:type="dxa"/>
            <w:vAlign w:val="center"/>
          </w:tcPr>
          <w:p w14:paraId="126EEB4F" w14:textId="77777777" w:rsidR="004C1CD5" w:rsidRPr="00027DFF" w:rsidRDefault="004C1CD5" w:rsidP="00027DFF">
            <w:pPr>
              <w:spacing w:after="0" w:line="240" w:lineRule="auto"/>
              <w:ind w:left="-18"/>
              <w:jc w:val="center"/>
              <w:rPr>
                <w:b/>
                <w:color w:val="auto"/>
              </w:rPr>
            </w:pPr>
            <w:r w:rsidRPr="00027DFF">
              <w:rPr>
                <w:b/>
                <w:color w:val="auto"/>
              </w:rPr>
              <w:t>13</w:t>
            </w:r>
          </w:p>
        </w:tc>
        <w:tc>
          <w:tcPr>
            <w:tcW w:w="1530" w:type="dxa"/>
            <w:gridSpan w:val="2"/>
            <w:vAlign w:val="center"/>
          </w:tcPr>
          <w:p w14:paraId="4445EC52" w14:textId="77777777" w:rsidR="004C1CD5" w:rsidRPr="00027DFF" w:rsidRDefault="004C1CD5" w:rsidP="00027DFF">
            <w:pPr>
              <w:spacing w:after="0" w:line="240" w:lineRule="auto"/>
              <w:ind w:left="-18"/>
              <w:jc w:val="center"/>
              <w:rPr>
                <w:b/>
                <w:color w:val="auto"/>
              </w:rPr>
            </w:pPr>
            <w:r w:rsidRPr="00027DFF">
              <w:rPr>
                <w:b/>
                <w:color w:val="auto"/>
              </w:rPr>
              <w:t>N/A</w:t>
            </w:r>
          </w:p>
        </w:tc>
        <w:tc>
          <w:tcPr>
            <w:tcW w:w="1710" w:type="dxa"/>
            <w:vAlign w:val="center"/>
          </w:tcPr>
          <w:p w14:paraId="4987EF96" w14:textId="77777777" w:rsidR="004C1CD5" w:rsidRPr="00027DFF" w:rsidRDefault="004C1CD5" w:rsidP="00027DFF">
            <w:pPr>
              <w:spacing w:after="0" w:line="240" w:lineRule="auto"/>
              <w:ind w:left="-18"/>
              <w:jc w:val="center"/>
              <w:rPr>
                <w:b/>
                <w:color w:val="auto"/>
              </w:rPr>
            </w:pPr>
            <w:r w:rsidRPr="00027DFF">
              <w:rPr>
                <w:b/>
                <w:color w:val="auto"/>
              </w:rPr>
              <w:t>N/A</w:t>
            </w:r>
          </w:p>
        </w:tc>
        <w:tc>
          <w:tcPr>
            <w:tcW w:w="990" w:type="dxa"/>
            <w:vAlign w:val="center"/>
          </w:tcPr>
          <w:p w14:paraId="7EFF399C" w14:textId="77777777" w:rsidR="004C1CD5" w:rsidRPr="00027DFF" w:rsidRDefault="004C1CD5" w:rsidP="00027DFF">
            <w:pPr>
              <w:spacing w:after="0" w:line="240" w:lineRule="auto"/>
              <w:ind w:left="-18"/>
              <w:jc w:val="center"/>
              <w:rPr>
                <w:b/>
                <w:color w:val="auto"/>
              </w:rPr>
            </w:pPr>
            <w:r w:rsidRPr="00027DFF">
              <w:rPr>
                <w:b/>
                <w:color w:val="auto"/>
              </w:rPr>
              <w:t>N/A</w:t>
            </w:r>
          </w:p>
        </w:tc>
        <w:tc>
          <w:tcPr>
            <w:tcW w:w="1350" w:type="dxa"/>
            <w:vAlign w:val="center"/>
          </w:tcPr>
          <w:p w14:paraId="205219FF" w14:textId="77777777" w:rsidR="004C1CD5" w:rsidRPr="00027DFF" w:rsidRDefault="004C1CD5" w:rsidP="00027DFF">
            <w:pPr>
              <w:spacing w:after="0" w:line="240" w:lineRule="auto"/>
              <w:ind w:left="-18"/>
              <w:jc w:val="center"/>
              <w:rPr>
                <w:b/>
                <w:color w:val="auto"/>
              </w:rPr>
            </w:pPr>
            <w:r w:rsidRPr="00027DFF">
              <w:rPr>
                <w:b/>
                <w:color w:val="auto"/>
              </w:rPr>
              <w:t>$43,500</w:t>
            </w:r>
          </w:p>
        </w:tc>
        <w:tc>
          <w:tcPr>
            <w:tcW w:w="1800" w:type="dxa"/>
            <w:vAlign w:val="center"/>
          </w:tcPr>
          <w:p w14:paraId="08BC1D16" w14:textId="77777777" w:rsidR="004C1CD5" w:rsidRPr="00027DFF" w:rsidRDefault="004C1CD5" w:rsidP="00027DFF">
            <w:pPr>
              <w:spacing w:after="0" w:line="240" w:lineRule="auto"/>
              <w:ind w:left="-18"/>
              <w:jc w:val="center"/>
              <w:rPr>
                <w:b/>
                <w:color w:val="auto"/>
              </w:rPr>
            </w:pPr>
            <w:r w:rsidRPr="00027DFF">
              <w:rPr>
                <w:b/>
                <w:color w:val="auto"/>
              </w:rPr>
              <w:t>$4,350</w:t>
            </w:r>
          </w:p>
        </w:tc>
      </w:tr>
      <w:tr w:rsidR="004C1CD5" w:rsidRPr="00027DFF" w14:paraId="2D4F9094" w14:textId="77777777" w:rsidTr="00027DFF">
        <w:tc>
          <w:tcPr>
            <w:tcW w:w="4230" w:type="dxa"/>
            <w:gridSpan w:val="3"/>
            <w:vAlign w:val="center"/>
          </w:tcPr>
          <w:p w14:paraId="3270B7E9" w14:textId="77777777" w:rsidR="004C1CD5" w:rsidRPr="00027DFF" w:rsidRDefault="004C1CD5" w:rsidP="00027DFF">
            <w:pPr>
              <w:spacing w:after="0" w:line="240" w:lineRule="auto"/>
              <w:ind w:left="-18"/>
              <w:jc w:val="center"/>
              <w:rPr>
                <w:b/>
                <w:color w:val="auto"/>
              </w:rPr>
            </w:pPr>
            <w:r w:rsidRPr="00027DFF">
              <w:rPr>
                <w:b/>
                <w:color w:val="auto"/>
              </w:rPr>
              <w:t>Within 15 years of plan</w:t>
            </w:r>
          </w:p>
        </w:tc>
        <w:tc>
          <w:tcPr>
            <w:tcW w:w="1530" w:type="dxa"/>
            <w:gridSpan w:val="2"/>
            <w:vAlign w:val="center"/>
          </w:tcPr>
          <w:p w14:paraId="294C3046" w14:textId="77777777" w:rsidR="004C1CD5" w:rsidRPr="00027DFF" w:rsidRDefault="004C1CD5" w:rsidP="00027DFF">
            <w:pPr>
              <w:spacing w:after="0" w:line="240" w:lineRule="auto"/>
              <w:ind w:left="-18"/>
              <w:jc w:val="center"/>
              <w:rPr>
                <w:color w:val="auto"/>
              </w:rPr>
            </w:pPr>
          </w:p>
        </w:tc>
        <w:tc>
          <w:tcPr>
            <w:tcW w:w="1710" w:type="dxa"/>
            <w:vAlign w:val="center"/>
          </w:tcPr>
          <w:p w14:paraId="6AE4C3F8" w14:textId="77777777" w:rsidR="004C1CD5" w:rsidRPr="00027DFF" w:rsidRDefault="004C1CD5" w:rsidP="00027DFF">
            <w:pPr>
              <w:spacing w:after="0" w:line="240" w:lineRule="auto"/>
              <w:ind w:left="-18"/>
              <w:jc w:val="center"/>
              <w:rPr>
                <w:color w:val="auto"/>
              </w:rPr>
            </w:pPr>
          </w:p>
        </w:tc>
        <w:tc>
          <w:tcPr>
            <w:tcW w:w="990" w:type="dxa"/>
            <w:vAlign w:val="center"/>
          </w:tcPr>
          <w:p w14:paraId="653EF96D" w14:textId="77777777" w:rsidR="004C1CD5" w:rsidRPr="00027DFF" w:rsidRDefault="004C1CD5" w:rsidP="00027DFF">
            <w:pPr>
              <w:spacing w:after="0" w:line="240" w:lineRule="auto"/>
              <w:ind w:left="-18"/>
              <w:jc w:val="center"/>
              <w:rPr>
                <w:color w:val="auto"/>
              </w:rPr>
            </w:pPr>
          </w:p>
        </w:tc>
        <w:tc>
          <w:tcPr>
            <w:tcW w:w="1350" w:type="dxa"/>
            <w:vAlign w:val="center"/>
          </w:tcPr>
          <w:p w14:paraId="3BF3C003" w14:textId="77777777" w:rsidR="004C1CD5" w:rsidRPr="00027DFF" w:rsidRDefault="004C1CD5" w:rsidP="00027DFF">
            <w:pPr>
              <w:spacing w:after="0" w:line="240" w:lineRule="auto"/>
              <w:ind w:left="-18"/>
              <w:jc w:val="center"/>
              <w:rPr>
                <w:color w:val="auto"/>
              </w:rPr>
            </w:pPr>
          </w:p>
        </w:tc>
        <w:tc>
          <w:tcPr>
            <w:tcW w:w="1800" w:type="dxa"/>
            <w:vAlign w:val="center"/>
          </w:tcPr>
          <w:p w14:paraId="1119FEC5" w14:textId="77777777" w:rsidR="004C1CD5" w:rsidRPr="00027DFF" w:rsidRDefault="004C1CD5" w:rsidP="00027DFF">
            <w:pPr>
              <w:spacing w:after="0" w:line="240" w:lineRule="auto"/>
              <w:ind w:left="-18"/>
              <w:jc w:val="center"/>
              <w:rPr>
                <w:color w:val="auto"/>
              </w:rPr>
            </w:pPr>
          </w:p>
        </w:tc>
      </w:tr>
      <w:tr w:rsidR="004C1CD5" w:rsidRPr="00027DFF" w14:paraId="2848AD71" w14:textId="77777777" w:rsidTr="00027DFF">
        <w:tc>
          <w:tcPr>
            <w:tcW w:w="1170" w:type="dxa"/>
            <w:vMerge w:val="restart"/>
            <w:vAlign w:val="center"/>
          </w:tcPr>
          <w:p w14:paraId="606A3C67" w14:textId="77777777" w:rsidR="004C1CD5" w:rsidRPr="00027DFF" w:rsidRDefault="004C1CD5" w:rsidP="00027DFF">
            <w:pPr>
              <w:spacing w:after="0" w:line="240" w:lineRule="auto"/>
              <w:ind w:left="-18"/>
              <w:jc w:val="center"/>
              <w:rPr>
                <w:color w:val="auto"/>
              </w:rPr>
            </w:pPr>
            <w:r w:rsidRPr="00027DFF">
              <w:rPr>
                <w:color w:val="auto"/>
              </w:rPr>
              <w:t>DTD</w:t>
            </w:r>
          </w:p>
        </w:tc>
        <w:tc>
          <w:tcPr>
            <w:tcW w:w="1530" w:type="dxa"/>
            <w:vMerge w:val="restart"/>
            <w:vAlign w:val="center"/>
          </w:tcPr>
          <w:p w14:paraId="669C35EC" w14:textId="77777777" w:rsidR="004C1CD5" w:rsidRPr="00027DFF" w:rsidRDefault="004C1CD5" w:rsidP="00027DFF">
            <w:pPr>
              <w:spacing w:after="0" w:line="240" w:lineRule="auto"/>
              <w:ind w:left="-18"/>
              <w:jc w:val="center"/>
              <w:rPr>
                <w:color w:val="auto"/>
              </w:rPr>
            </w:pPr>
            <w:r w:rsidRPr="00027DFF">
              <w:rPr>
                <w:color w:val="auto"/>
              </w:rPr>
              <w:t>40</w:t>
            </w:r>
          </w:p>
        </w:tc>
        <w:tc>
          <w:tcPr>
            <w:tcW w:w="1530" w:type="dxa"/>
            <w:vMerge w:val="restart"/>
            <w:vAlign w:val="center"/>
          </w:tcPr>
          <w:p w14:paraId="11CD9E44" w14:textId="77777777" w:rsidR="004C1CD5" w:rsidRPr="00027DFF" w:rsidRDefault="004C1CD5" w:rsidP="00027DFF">
            <w:pPr>
              <w:spacing w:after="0" w:line="240" w:lineRule="auto"/>
              <w:ind w:left="-18"/>
              <w:jc w:val="center"/>
              <w:rPr>
                <w:color w:val="auto"/>
              </w:rPr>
            </w:pPr>
            <w:r w:rsidRPr="00027DFF">
              <w:rPr>
                <w:color w:val="auto"/>
              </w:rPr>
              <w:t>3</w:t>
            </w:r>
          </w:p>
        </w:tc>
        <w:tc>
          <w:tcPr>
            <w:tcW w:w="1530" w:type="dxa"/>
            <w:gridSpan w:val="2"/>
            <w:vAlign w:val="center"/>
          </w:tcPr>
          <w:p w14:paraId="183D5007" w14:textId="77777777" w:rsidR="004C1CD5" w:rsidRPr="00027DFF" w:rsidRDefault="004C1CD5" w:rsidP="00027DFF">
            <w:pPr>
              <w:spacing w:after="0" w:line="240" w:lineRule="auto"/>
              <w:ind w:left="-18"/>
              <w:jc w:val="center"/>
              <w:rPr>
                <w:color w:val="auto"/>
              </w:rPr>
            </w:pPr>
            <w:r w:rsidRPr="00027DFF">
              <w:rPr>
                <w:color w:val="auto"/>
              </w:rPr>
              <w:t>Crown dieback, epicormic branching</w:t>
            </w:r>
          </w:p>
        </w:tc>
        <w:tc>
          <w:tcPr>
            <w:tcW w:w="1710" w:type="dxa"/>
            <w:vAlign w:val="center"/>
          </w:tcPr>
          <w:p w14:paraId="0333CE4D" w14:textId="77777777" w:rsidR="004C1CD5" w:rsidRPr="00027DFF" w:rsidRDefault="004C1CD5" w:rsidP="00027DFF">
            <w:pPr>
              <w:spacing w:after="0" w:line="240" w:lineRule="auto"/>
              <w:ind w:left="-18"/>
              <w:jc w:val="center"/>
              <w:rPr>
                <w:color w:val="auto"/>
              </w:rPr>
            </w:pPr>
            <w:r w:rsidRPr="00027DFF">
              <w:rPr>
                <w:color w:val="auto"/>
              </w:rPr>
              <w:t>Forest St</w:t>
            </w:r>
          </w:p>
          <w:p w14:paraId="757E0476" w14:textId="77777777" w:rsidR="004C1CD5" w:rsidRPr="00027DFF" w:rsidRDefault="004C1CD5" w:rsidP="00027DFF">
            <w:pPr>
              <w:spacing w:after="0" w:line="240" w:lineRule="auto"/>
              <w:ind w:left="-18"/>
              <w:jc w:val="center"/>
              <w:rPr>
                <w:color w:val="auto"/>
              </w:rPr>
            </w:pPr>
            <w:r w:rsidRPr="00027DFF">
              <w:rPr>
                <w:color w:val="auto"/>
              </w:rPr>
              <w:t>Rec. Center,</w:t>
            </w:r>
          </w:p>
          <w:p w14:paraId="7E7E0E50" w14:textId="77777777" w:rsidR="004C1CD5" w:rsidRPr="00027DFF" w:rsidRDefault="004C1CD5" w:rsidP="00027DFF">
            <w:pPr>
              <w:spacing w:after="0" w:line="240" w:lineRule="auto"/>
              <w:ind w:left="-18"/>
              <w:jc w:val="center"/>
              <w:rPr>
                <w:color w:val="auto"/>
              </w:rPr>
            </w:pPr>
            <w:r w:rsidRPr="00027DFF">
              <w:rPr>
                <w:color w:val="auto"/>
              </w:rPr>
              <w:t>ES, USH/RTCC</w:t>
            </w:r>
          </w:p>
          <w:p w14:paraId="44F8161D" w14:textId="77777777" w:rsidR="004C1CD5" w:rsidRPr="00027DFF" w:rsidRDefault="004C1CD5" w:rsidP="00027DFF">
            <w:pPr>
              <w:spacing w:after="0" w:line="240" w:lineRule="auto"/>
              <w:ind w:left="-18"/>
              <w:jc w:val="center"/>
              <w:rPr>
                <w:color w:val="auto"/>
              </w:rPr>
            </w:pPr>
            <w:r w:rsidRPr="00027DFF">
              <w:rPr>
                <w:color w:val="auto"/>
              </w:rPr>
              <w:t>N. Main St</w:t>
            </w:r>
          </w:p>
        </w:tc>
        <w:tc>
          <w:tcPr>
            <w:tcW w:w="990" w:type="dxa"/>
            <w:vAlign w:val="center"/>
          </w:tcPr>
          <w:p w14:paraId="7C752488" w14:textId="77777777" w:rsidR="004C1CD5" w:rsidRPr="00027DFF" w:rsidRDefault="004C1CD5" w:rsidP="00027DFF">
            <w:pPr>
              <w:spacing w:after="0" w:line="240" w:lineRule="auto"/>
              <w:ind w:left="-18"/>
              <w:jc w:val="center"/>
              <w:rPr>
                <w:color w:val="auto"/>
              </w:rPr>
            </w:pPr>
            <w:r w:rsidRPr="00027DFF">
              <w:rPr>
                <w:color w:val="auto"/>
              </w:rPr>
              <w:t>$300</w:t>
            </w:r>
          </w:p>
        </w:tc>
        <w:tc>
          <w:tcPr>
            <w:tcW w:w="1350" w:type="dxa"/>
            <w:vAlign w:val="center"/>
          </w:tcPr>
          <w:p w14:paraId="350778FB" w14:textId="77777777" w:rsidR="004C1CD5" w:rsidRPr="00027DFF" w:rsidRDefault="004C1CD5" w:rsidP="00027DFF">
            <w:pPr>
              <w:spacing w:after="0" w:line="240" w:lineRule="auto"/>
              <w:ind w:left="-18"/>
              <w:jc w:val="center"/>
              <w:rPr>
                <w:color w:val="auto"/>
              </w:rPr>
            </w:pPr>
            <w:r w:rsidRPr="00027DFF">
              <w:rPr>
                <w:color w:val="auto"/>
              </w:rPr>
              <w:t>$300 x 16 = $4,800</w:t>
            </w:r>
          </w:p>
        </w:tc>
        <w:tc>
          <w:tcPr>
            <w:tcW w:w="1800" w:type="dxa"/>
            <w:vAlign w:val="center"/>
          </w:tcPr>
          <w:p w14:paraId="7AB90D85" w14:textId="77777777" w:rsidR="004C1CD5" w:rsidRPr="00027DFF" w:rsidRDefault="004C1CD5" w:rsidP="00027DFF">
            <w:pPr>
              <w:spacing w:after="0" w:line="240" w:lineRule="auto"/>
              <w:ind w:left="-18"/>
              <w:jc w:val="center"/>
              <w:rPr>
                <w:color w:val="auto"/>
              </w:rPr>
            </w:pPr>
            <w:r w:rsidRPr="00027DFF">
              <w:rPr>
                <w:color w:val="auto"/>
              </w:rPr>
              <w:t>$320</w:t>
            </w:r>
          </w:p>
        </w:tc>
      </w:tr>
      <w:tr w:rsidR="004C1CD5" w:rsidRPr="00027DFF" w14:paraId="35604DF9" w14:textId="77777777" w:rsidTr="00027DFF">
        <w:tc>
          <w:tcPr>
            <w:tcW w:w="1170" w:type="dxa"/>
            <w:vMerge/>
            <w:vAlign w:val="center"/>
          </w:tcPr>
          <w:p w14:paraId="073280ED" w14:textId="77777777" w:rsidR="004C1CD5" w:rsidRPr="00027DFF" w:rsidRDefault="004C1CD5" w:rsidP="00027DFF">
            <w:pPr>
              <w:spacing w:after="0" w:line="240" w:lineRule="auto"/>
              <w:ind w:left="-18"/>
              <w:jc w:val="center"/>
              <w:rPr>
                <w:color w:val="auto"/>
              </w:rPr>
            </w:pPr>
          </w:p>
        </w:tc>
        <w:tc>
          <w:tcPr>
            <w:tcW w:w="1530" w:type="dxa"/>
            <w:vMerge/>
            <w:vAlign w:val="center"/>
          </w:tcPr>
          <w:p w14:paraId="3788B267" w14:textId="77777777" w:rsidR="004C1CD5" w:rsidRPr="00027DFF" w:rsidRDefault="004C1CD5" w:rsidP="00027DFF">
            <w:pPr>
              <w:spacing w:after="0" w:line="240" w:lineRule="auto"/>
              <w:ind w:left="-18"/>
              <w:jc w:val="center"/>
              <w:rPr>
                <w:color w:val="auto"/>
              </w:rPr>
            </w:pPr>
          </w:p>
        </w:tc>
        <w:tc>
          <w:tcPr>
            <w:tcW w:w="1530" w:type="dxa"/>
            <w:vMerge/>
          </w:tcPr>
          <w:p w14:paraId="1230FD00" w14:textId="77777777" w:rsidR="004C1CD5" w:rsidRPr="00027DFF" w:rsidRDefault="004C1CD5" w:rsidP="00027DFF">
            <w:pPr>
              <w:spacing w:after="0" w:line="240" w:lineRule="auto"/>
              <w:ind w:left="-18"/>
              <w:jc w:val="center"/>
              <w:rPr>
                <w:color w:val="auto"/>
              </w:rPr>
            </w:pPr>
          </w:p>
        </w:tc>
        <w:tc>
          <w:tcPr>
            <w:tcW w:w="1530" w:type="dxa"/>
            <w:gridSpan w:val="2"/>
            <w:vAlign w:val="center"/>
          </w:tcPr>
          <w:p w14:paraId="7C66ABD5" w14:textId="77777777" w:rsidR="004C1CD5" w:rsidRPr="00027DFF" w:rsidRDefault="004C1CD5" w:rsidP="00027DFF">
            <w:pPr>
              <w:spacing w:after="0" w:line="240" w:lineRule="auto"/>
              <w:ind w:left="-18"/>
              <w:jc w:val="center"/>
              <w:rPr>
                <w:color w:val="auto"/>
              </w:rPr>
            </w:pPr>
            <w:r w:rsidRPr="00027DFF">
              <w:rPr>
                <w:color w:val="auto"/>
              </w:rPr>
              <w:t>Location</w:t>
            </w:r>
          </w:p>
        </w:tc>
        <w:tc>
          <w:tcPr>
            <w:tcW w:w="1710" w:type="dxa"/>
            <w:vAlign w:val="center"/>
          </w:tcPr>
          <w:p w14:paraId="09DB0B7C" w14:textId="77777777" w:rsidR="004C1CD5" w:rsidRPr="00027DFF" w:rsidRDefault="004C1CD5" w:rsidP="00027DFF">
            <w:pPr>
              <w:spacing w:after="0" w:line="240" w:lineRule="auto"/>
              <w:ind w:left="-18"/>
              <w:jc w:val="center"/>
              <w:rPr>
                <w:color w:val="auto"/>
              </w:rPr>
            </w:pPr>
            <w:r w:rsidRPr="00027DFF">
              <w:rPr>
                <w:color w:val="auto"/>
              </w:rPr>
              <w:t>ES, UHS/RTCC</w:t>
            </w:r>
          </w:p>
        </w:tc>
        <w:tc>
          <w:tcPr>
            <w:tcW w:w="990" w:type="dxa"/>
            <w:vAlign w:val="center"/>
          </w:tcPr>
          <w:p w14:paraId="33544653" w14:textId="77777777" w:rsidR="004C1CD5" w:rsidRPr="00027DFF" w:rsidRDefault="004C1CD5" w:rsidP="00027DFF">
            <w:pPr>
              <w:spacing w:after="0" w:line="240" w:lineRule="auto"/>
              <w:ind w:left="-18"/>
              <w:jc w:val="center"/>
              <w:rPr>
                <w:color w:val="auto"/>
              </w:rPr>
            </w:pPr>
            <w:r w:rsidRPr="00027DFF">
              <w:rPr>
                <w:color w:val="auto"/>
              </w:rPr>
              <w:t>$300</w:t>
            </w:r>
          </w:p>
        </w:tc>
        <w:tc>
          <w:tcPr>
            <w:tcW w:w="1350" w:type="dxa"/>
          </w:tcPr>
          <w:p w14:paraId="431AB36C" w14:textId="77777777" w:rsidR="004C1CD5" w:rsidRPr="00027DFF" w:rsidRDefault="004C1CD5" w:rsidP="00027DFF">
            <w:pPr>
              <w:spacing w:after="0" w:line="240" w:lineRule="auto"/>
              <w:ind w:left="-18"/>
              <w:jc w:val="center"/>
              <w:rPr>
                <w:color w:val="auto"/>
              </w:rPr>
            </w:pPr>
            <w:r w:rsidRPr="00027DFF">
              <w:rPr>
                <w:color w:val="auto"/>
              </w:rPr>
              <w:t>$300 x 24 = $7,200</w:t>
            </w:r>
          </w:p>
        </w:tc>
        <w:tc>
          <w:tcPr>
            <w:tcW w:w="1800" w:type="dxa"/>
            <w:vAlign w:val="center"/>
          </w:tcPr>
          <w:p w14:paraId="726204D5" w14:textId="77777777" w:rsidR="004C1CD5" w:rsidRPr="00027DFF" w:rsidRDefault="004C1CD5" w:rsidP="00027DFF">
            <w:pPr>
              <w:spacing w:after="0" w:line="240" w:lineRule="auto"/>
              <w:ind w:left="-18"/>
              <w:jc w:val="center"/>
              <w:rPr>
                <w:color w:val="auto"/>
              </w:rPr>
            </w:pPr>
            <w:r w:rsidRPr="00027DFF">
              <w:rPr>
                <w:color w:val="auto"/>
              </w:rPr>
              <w:t>$480</w:t>
            </w:r>
          </w:p>
        </w:tc>
      </w:tr>
      <w:tr w:rsidR="004C1CD5" w:rsidRPr="00027DFF" w14:paraId="044FC4B6" w14:textId="77777777" w:rsidTr="00027DFF">
        <w:tc>
          <w:tcPr>
            <w:tcW w:w="1170" w:type="dxa"/>
            <w:vAlign w:val="center"/>
          </w:tcPr>
          <w:p w14:paraId="4A9C2731" w14:textId="77777777" w:rsidR="004C1CD5" w:rsidRPr="00027DFF" w:rsidRDefault="004C1CD5" w:rsidP="00027DFF">
            <w:pPr>
              <w:spacing w:after="0" w:line="240" w:lineRule="auto"/>
              <w:ind w:left="-18"/>
              <w:jc w:val="center"/>
              <w:rPr>
                <w:color w:val="auto"/>
              </w:rPr>
            </w:pPr>
            <w:r w:rsidRPr="00027DFF">
              <w:rPr>
                <w:color w:val="auto"/>
              </w:rPr>
              <w:t>Northea-stern</w:t>
            </w:r>
          </w:p>
        </w:tc>
        <w:tc>
          <w:tcPr>
            <w:tcW w:w="1530" w:type="dxa"/>
            <w:vAlign w:val="center"/>
          </w:tcPr>
          <w:p w14:paraId="6398658E" w14:textId="77777777" w:rsidR="004C1CD5" w:rsidRPr="00027DFF" w:rsidRDefault="004C1CD5" w:rsidP="00027DFF">
            <w:pPr>
              <w:spacing w:after="0" w:line="240" w:lineRule="auto"/>
              <w:ind w:left="-18"/>
              <w:jc w:val="center"/>
              <w:rPr>
                <w:color w:val="auto"/>
              </w:rPr>
            </w:pPr>
            <w:r w:rsidRPr="00027DFF">
              <w:rPr>
                <w:color w:val="auto"/>
              </w:rPr>
              <w:t>91</w:t>
            </w:r>
          </w:p>
        </w:tc>
        <w:tc>
          <w:tcPr>
            <w:tcW w:w="1530" w:type="dxa"/>
            <w:vAlign w:val="center"/>
          </w:tcPr>
          <w:p w14:paraId="687CE1DC" w14:textId="77777777" w:rsidR="004C1CD5" w:rsidRPr="00027DFF" w:rsidRDefault="004C1CD5" w:rsidP="00027DFF">
            <w:pPr>
              <w:spacing w:after="0" w:line="240" w:lineRule="auto"/>
              <w:ind w:left="-18"/>
              <w:jc w:val="center"/>
              <w:rPr>
                <w:color w:val="auto"/>
              </w:rPr>
            </w:pPr>
            <w:r w:rsidRPr="00027DFF">
              <w:rPr>
                <w:color w:val="auto"/>
              </w:rPr>
              <w:t>21</w:t>
            </w:r>
          </w:p>
        </w:tc>
        <w:tc>
          <w:tcPr>
            <w:tcW w:w="1530" w:type="dxa"/>
            <w:gridSpan w:val="2"/>
            <w:vAlign w:val="center"/>
          </w:tcPr>
          <w:p w14:paraId="19F196A2" w14:textId="77777777" w:rsidR="004C1CD5" w:rsidRPr="00027DFF" w:rsidRDefault="004C1CD5" w:rsidP="00027DFF">
            <w:pPr>
              <w:spacing w:after="0" w:line="240" w:lineRule="auto"/>
              <w:ind w:left="-18"/>
              <w:jc w:val="center"/>
              <w:rPr>
                <w:color w:val="auto"/>
              </w:rPr>
            </w:pPr>
            <w:r w:rsidRPr="00027DFF">
              <w:rPr>
                <w:color w:val="auto"/>
              </w:rPr>
              <w:t>Population reduction</w:t>
            </w:r>
          </w:p>
        </w:tc>
        <w:tc>
          <w:tcPr>
            <w:tcW w:w="1710" w:type="dxa"/>
            <w:vAlign w:val="center"/>
          </w:tcPr>
          <w:p w14:paraId="642C72EE" w14:textId="77777777" w:rsidR="004C1CD5" w:rsidRPr="00027DFF" w:rsidRDefault="004C1CD5" w:rsidP="00027DFF">
            <w:pPr>
              <w:spacing w:after="0" w:line="240" w:lineRule="auto"/>
              <w:ind w:left="-18"/>
              <w:jc w:val="center"/>
              <w:rPr>
                <w:color w:val="auto"/>
              </w:rPr>
            </w:pPr>
            <w:r w:rsidRPr="00027DFF">
              <w:rPr>
                <w:color w:val="auto"/>
              </w:rPr>
              <w:t>Region of 2014 survey</w:t>
            </w:r>
          </w:p>
        </w:tc>
        <w:tc>
          <w:tcPr>
            <w:tcW w:w="990" w:type="dxa"/>
            <w:vAlign w:val="center"/>
          </w:tcPr>
          <w:p w14:paraId="18420980" w14:textId="77777777" w:rsidR="004C1CD5" w:rsidRPr="00027DFF" w:rsidRDefault="004C1CD5" w:rsidP="00027DFF">
            <w:pPr>
              <w:spacing w:after="0" w:line="240" w:lineRule="auto"/>
              <w:ind w:left="-18"/>
              <w:jc w:val="center"/>
              <w:rPr>
                <w:color w:val="auto"/>
              </w:rPr>
            </w:pPr>
            <w:r w:rsidRPr="00027DFF">
              <w:rPr>
                <w:color w:val="auto"/>
              </w:rPr>
              <w:t>$300</w:t>
            </w:r>
          </w:p>
        </w:tc>
        <w:tc>
          <w:tcPr>
            <w:tcW w:w="1350" w:type="dxa"/>
            <w:vAlign w:val="center"/>
          </w:tcPr>
          <w:p w14:paraId="387342B3" w14:textId="77777777" w:rsidR="004C1CD5" w:rsidRPr="00027DFF" w:rsidRDefault="004C1CD5" w:rsidP="00027DFF">
            <w:pPr>
              <w:spacing w:after="0" w:line="240" w:lineRule="auto"/>
              <w:ind w:left="-18"/>
              <w:jc w:val="center"/>
              <w:rPr>
                <w:color w:val="auto"/>
              </w:rPr>
            </w:pPr>
            <w:r w:rsidRPr="00027DFF">
              <w:rPr>
                <w:color w:val="auto"/>
              </w:rPr>
              <w:t>$300 x 91 = $27,300</w:t>
            </w:r>
          </w:p>
        </w:tc>
        <w:tc>
          <w:tcPr>
            <w:tcW w:w="1800" w:type="dxa"/>
            <w:vAlign w:val="center"/>
          </w:tcPr>
          <w:p w14:paraId="38D2A6A4" w14:textId="77777777" w:rsidR="004C1CD5" w:rsidRPr="00027DFF" w:rsidRDefault="004C1CD5" w:rsidP="00027DFF">
            <w:pPr>
              <w:spacing w:after="0" w:line="240" w:lineRule="auto"/>
              <w:ind w:left="-18"/>
              <w:jc w:val="center"/>
              <w:rPr>
                <w:color w:val="auto"/>
              </w:rPr>
            </w:pPr>
            <w:r w:rsidRPr="00027DFF">
              <w:rPr>
                <w:color w:val="auto"/>
              </w:rPr>
              <w:t>$1,820</w:t>
            </w:r>
          </w:p>
        </w:tc>
      </w:tr>
      <w:tr w:rsidR="004C1CD5" w:rsidRPr="00027DFF" w14:paraId="0AACEA23" w14:textId="77777777" w:rsidTr="00027DFF">
        <w:tc>
          <w:tcPr>
            <w:tcW w:w="1170" w:type="dxa"/>
            <w:vAlign w:val="center"/>
          </w:tcPr>
          <w:p w14:paraId="033A3983" w14:textId="77777777" w:rsidR="004C1CD5" w:rsidRPr="00027DFF" w:rsidRDefault="004C1CD5" w:rsidP="00027DFF">
            <w:pPr>
              <w:spacing w:after="0" w:line="240" w:lineRule="auto"/>
              <w:ind w:left="-18"/>
              <w:jc w:val="center"/>
              <w:rPr>
                <w:b/>
                <w:color w:val="auto"/>
              </w:rPr>
            </w:pPr>
            <w:r w:rsidRPr="00027DFF">
              <w:rPr>
                <w:b/>
                <w:color w:val="auto"/>
              </w:rPr>
              <w:t>Total</w:t>
            </w:r>
          </w:p>
        </w:tc>
        <w:tc>
          <w:tcPr>
            <w:tcW w:w="1530" w:type="dxa"/>
            <w:vAlign w:val="center"/>
          </w:tcPr>
          <w:p w14:paraId="6BBCFD53" w14:textId="77777777" w:rsidR="004C1CD5" w:rsidRPr="00027DFF" w:rsidRDefault="004C1CD5" w:rsidP="00027DFF">
            <w:pPr>
              <w:spacing w:after="0" w:line="240" w:lineRule="auto"/>
              <w:ind w:left="-18"/>
              <w:jc w:val="center"/>
              <w:rPr>
                <w:b/>
                <w:color w:val="auto"/>
              </w:rPr>
            </w:pPr>
            <w:r w:rsidRPr="00027DFF">
              <w:rPr>
                <w:b/>
                <w:color w:val="auto"/>
              </w:rPr>
              <w:t>131</w:t>
            </w:r>
          </w:p>
        </w:tc>
        <w:tc>
          <w:tcPr>
            <w:tcW w:w="1530" w:type="dxa"/>
            <w:vAlign w:val="center"/>
          </w:tcPr>
          <w:p w14:paraId="4C4F55D6" w14:textId="77777777" w:rsidR="004C1CD5" w:rsidRPr="00027DFF" w:rsidRDefault="004C1CD5" w:rsidP="00027DFF">
            <w:pPr>
              <w:spacing w:after="0" w:line="240" w:lineRule="auto"/>
              <w:ind w:left="-18"/>
              <w:jc w:val="center"/>
              <w:rPr>
                <w:b/>
                <w:color w:val="auto"/>
              </w:rPr>
            </w:pPr>
            <w:r w:rsidRPr="00027DFF">
              <w:rPr>
                <w:b/>
                <w:color w:val="auto"/>
              </w:rPr>
              <w:t>24</w:t>
            </w:r>
          </w:p>
        </w:tc>
        <w:tc>
          <w:tcPr>
            <w:tcW w:w="1530" w:type="dxa"/>
            <w:gridSpan w:val="2"/>
          </w:tcPr>
          <w:p w14:paraId="1A9CC6E4" w14:textId="77777777" w:rsidR="004C1CD5" w:rsidRPr="00027DFF" w:rsidRDefault="004C1CD5" w:rsidP="00027DFF">
            <w:pPr>
              <w:spacing w:after="0" w:line="240" w:lineRule="auto"/>
              <w:ind w:left="-18"/>
              <w:jc w:val="center"/>
              <w:rPr>
                <w:b/>
                <w:color w:val="auto"/>
              </w:rPr>
            </w:pPr>
            <w:r w:rsidRPr="00027DFF">
              <w:rPr>
                <w:b/>
                <w:color w:val="auto"/>
              </w:rPr>
              <w:t>N/A</w:t>
            </w:r>
          </w:p>
        </w:tc>
        <w:tc>
          <w:tcPr>
            <w:tcW w:w="1710" w:type="dxa"/>
            <w:vAlign w:val="center"/>
          </w:tcPr>
          <w:p w14:paraId="0B86CBA2" w14:textId="77777777" w:rsidR="004C1CD5" w:rsidRPr="00027DFF" w:rsidRDefault="004C1CD5" w:rsidP="00027DFF">
            <w:pPr>
              <w:spacing w:after="0" w:line="240" w:lineRule="auto"/>
              <w:ind w:left="-18"/>
              <w:jc w:val="center"/>
              <w:rPr>
                <w:b/>
                <w:color w:val="auto"/>
              </w:rPr>
            </w:pPr>
            <w:r w:rsidRPr="00027DFF">
              <w:rPr>
                <w:b/>
                <w:color w:val="auto"/>
              </w:rPr>
              <w:t>N/A</w:t>
            </w:r>
          </w:p>
        </w:tc>
        <w:tc>
          <w:tcPr>
            <w:tcW w:w="990" w:type="dxa"/>
            <w:vAlign w:val="center"/>
          </w:tcPr>
          <w:p w14:paraId="4D3EBF2C" w14:textId="77777777" w:rsidR="004C1CD5" w:rsidRPr="00027DFF" w:rsidRDefault="004C1CD5" w:rsidP="00027DFF">
            <w:pPr>
              <w:spacing w:after="0" w:line="240" w:lineRule="auto"/>
              <w:ind w:left="-18"/>
              <w:jc w:val="center"/>
              <w:rPr>
                <w:b/>
                <w:color w:val="auto"/>
              </w:rPr>
            </w:pPr>
            <w:r w:rsidRPr="00027DFF">
              <w:rPr>
                <w:b/>
                <w:color w:val="auto"/>
              </w:rPr>
              <w:t>N/A</w:t>
            </w:r>
          </w:p>
        </w:tc>
        <w:tc>
          <w:tcPr>
            <w:tcW w:w="1350" w:type="dxa"/>
          </w:tcPr>
          <w:p w14:paraId="7B38D319" w14:textId="77777777" w:rsidR="004C1CD5" w:rsidRPr="00027DFF" w:rsidRDefault="004C1CD5" w:rsidP="00027DFF">
            <w:pPr>
              <w:spacing w:after="0" w:line="240" w:lineRule="auto"/>
              <w:ind w:left="-18"/>
              <w:jc w:val="center"/>
              <w:rPr>
                <w:b/>
                <w:color w:val="auto"/>
              </w:rPr>
            </w:pPr>
            <w:r w:rsidRPr="00027DFF">
              <w:rPr>
                <w:b/>
                <w:color w:val="auto"/>
              </w:rPr>
              <w:t>$39,300</w:t>
            </w:r>
          </w:p>
        </w:tc>
        <w:tc>
          <w:tcPr>
            <w:tcW w:w="1800" w:type="dxa"/>
            <w:vAlign w:val="center"/>
          </w:tcPr>
          <w:p w14:paraId="4E07574C" w14:textId="77777777" w:rsidR="004C1CD5" w:rsidRPr="00027DFF" w:rsidRDefault="004C1CD5" w:rsidP="00027DFF">
            <w:pPr>
              <w:spacing w:after="0" w:line="240" w:lineRule="auto"/>
              <w:ind w:left="-18"/>
              <w:jc w:val="center"/>
              <w:rPr>
                <w:b/>
                <w:color w:val="auto"/>
              </w:rPr>
            </w:pPr>
            <w:r w:rsidRPr="00027DFF">
              <w:rPr>
                <w:b/>
                <w:color w:val="auto"/>
              </w:rPr>
              <w:t>$2,620</w:t>
            </w:r>
          </w:p>
        </w:tc>
      </w:tr>
      <w:tr w:rsidR="004C1CD5" w:rsidRPr="00027DFF" w14:paraId="390E045D" w14:textId="77777777" w:rsidTr="00027DFF">
        <w:tc>
          <w:tcPr>
            <w:tcW w:w="11610" w:type="dxa"/>
            <w:gridSpan w:val="9"/>
            <w:vAlign w:val="center"/>
          </w:tcPr>
          <w:p w14:paraId="269EE6EE" w14:textId="77777777" w:rsidR="004C1CD5" w:rsidRPr="00027DFF" w:rsidRDefault="004C1CD5" w:rsidP="00027DFF">
            <w:pPr>
              <w:spacing w:after="0" w:line="240" w:lineRule="auto"/>
              <w:ind w:left="-18"/>
              <w:jc w:val="center"/>
              <w:rPr>
                <w:b/>
                <w:color w:val="auto"/>
              </w:rPr>
            </w:pPr>
          </w:p>
        </w:tc>
      </w:tr>
      <w:tr w:rsidR="004C1CD5" w:rsidRPr="00027DFF" w14:paraId="7F376BD8" w14:textId="77777777" w:rsidTr="00027DFF">
        <w:tc>
          <w:tcPr>
            <w:tcW w:w="1170" w:type="dxa"/>
            <w:vAlign w:val="center"/>
          </w:tcPr>
          <w:p w14:paraId="69CA3DB2" w14:textId="77777777" w:rsidR="004C1CD5" w:rsidRPr="00027DFF" w:rsidRDefault="004C1CD5" w:rsidP="00027DFF">
            <w:pPr>
              <w:spacing w:after="0" w:line="240" w:lineRule="auto"/>
              <w:ind w:left="-18"/>
              <w:jc w:val="center"/>
              <w:rPr>
                <w:b/>
                <w:color w:val="auto"/>
              </w:rPr>
            </w:pPr>
            <w:r w:rsidRPr="00027DFF">
              <w:rPr>
                <w:b/>
                <w:color w:val="auto"/>
              </w:rPr>
              <w:t>Total</w:t>
            </w:r>
          </w:p>
        </w:tc>
        <w:tc>
          <w:tcPr>
            <w:tcW w:w="1530" w:type="dxa"/>
            <w:vAlign w:val="center"/>
          </w:tcPr>
          <w:p w14:paraId="0EADD4AC" w14:textId="77777777" w:rsidR="004C1CD5" w:rsidRPr="00027DFF" w:rsidRDefault="004C1CD5" w:rsidP="00027DFF">
            <w:pPr>
              <w:spacing w:after="0" w:line="240" w:lineRule="auto"/>
              <w:ind w:left="-18"/>
              <w:jc w:val="center"/>
              <w:rPr>
                <w:b/>
                <w:color w:val="auto"/>
              </w:rPr>
            </w:pPr>
            <w:r w:rsidRPr="00027DFF">
              <w:rPr>
                <w:b/>
                <w:color w:val="auto"/>
              </w:rPr>
              <w:t>258</w:t>
            </w:r>
          </w:p>
        </w:tc>
        <w:tc>
          <w:tcPr>
            <w:tcW w:w="1530" w:type="dxa"/>
          </w:tcPr>
          <w:p w14:paraId="3DC47964" w14:textId="77777777" w:rsidR="004C1CD5" w:rsidRPr="00027DFF" w:rsidRDefault="004C1CD5" w:rsidP="00027DFF">
            <w:pPr>
              <w:spacing w:after="0" w:line="240" w:lineRule="auto"/>
              <w:ind w:left="-18"/>
              <w:jc w:val="center"/>
              <w:rPr>
                <w:b/>
                <w:color w:val="auto"/>
              </w:rPr>
            </w:pPr>
            <w:r w:rsidRPr="00027DFF">
              <w:rPr>
                <w:b/>
                <w:color w:val="auto"/>
              </w:rPr>
              <w:t>37</w:t>
            </w:r>
          </w:p>
        </w:tc>
        <w:tc>
          <w:tcPr>
            <w:tcW w:w="1440" w:type="dxa"/>
          </w:tcPr>
          <w:p w14:paraId="3571BFEE" w14:textId="77777777" w:rsidR="004C1CD5" w:rsidRPr="00027DFF" w:rsidRDefault="004C1CD5" w:rsidP="00027DFF">
            <w:pPr>
              <w:spacing w:after="0" w:line="240" w:lineRule="auto"/>
              <w:ind w:left="-18"/>
              <w:jc w:val="center"/>
              <w:rPr>
                <w:b/>
                <w:color w:val="auto"/>
              </w:rPr>
            </w:pPr>
            <w:r w:rsidRPr="00027DFF">
              <w:rPr>
                <w:b/>
                <w:color w:val="auto"/>
              </w:rPr>
              <w:t>N/A</w:t>
            </w:r>
          </w:p>
        </w:tc>
        <w:tc>
          <w:tcPr>
            <w:tcW w:w="1800" w:type="dxa"/>
            <w:gridSpan w:val="2"/>
            <w:vAlign w:val="center"/>
          </w:tcPr>
          <w:p w14:paraId="67DCD5B1" w14:textId="77777777" w:rsidR="004C1CD5" w:rsidRPr="00027DFF" w:rsidRDefault="004C1CD5" w:rsidP="00027DFF">
            <w:pPr>
              <w:spacing w:after="0" w:line="240" w:lineRule="auto"/>
              <w:ind w:left="-18"/>
              <w:jc w:val="center"/>
              <w:rPr>
                <w:b/>
                <w:color w:val="auto"/>
              </w:rPr>
            </w:pPr>
            <w:r w:rsidRPr="00027DFF">
              <w:rPr>
                <w:b/>
                <w:color w:val="auto"/>
              </w:rPr>
              <w:t>N/A</w:t>
            </w:r>
          </w:p>
        </w:tc>
        <w:tc>
          <w:tcPr>
            <w:tcW w:w="990" w:type="dxa"/>
            <w:vAlign w:val="center"/>
          </w:tcPr>
          <w:p w14:paraId="1DFEC50A" w14:textId="77777777" w:rsidR="004C1CD5" w:rsidRPr="00027DFF" w:rsidRDefault="004C1CD5" w:rsidP="00027DFF">
            <w:pPr>
              <w:spacing w:after="0" w:line="240" w:lineRule="auto"/>
              <w:ind w:left="-18"/>
              <w:jc w:val="center"/>
              <w:rPr>
                <w:b/>
                <w:color w:val="auto"/>
              </w:rPr>
            </w:pPr>
            <w:r w:rsidRPr="00027DFF">
              <w:rPr>
                <w:b/>
                <w:color w:val="auto"/>
              </w:rPr>
              <w:t>N/A</w:t>
            </w:r>
          </w:p>
        </w:tc>
        <w:tc>
          <w:tcPr>
            <w:tcW w:w="1350" w:type="dxa"/>
          </w:tcPr>
          <w:p w14:paraId="51D9CD06" w14:textId="77777777" w:rsidR="004C1CD5" w:rsidRPr="00027DFF" w:rsidRDefault="004C1CD5" w:rsidP="00027DFF">
            <w:pPr>
              <w:spacing w:after="0" w:line="240" w:lineRule="auto"/>
              <w:ind w:left="-18"/>
              <w:jc w:val="center"/>
              <w:rPr>
                <w:b/>
                <w:color w:val="auto"/>
              </w:rPr>
            </w:pPr>
            <w:r w:rsidRPr="00027DFF">
              <w:rPr>
                <w:b/>
                <w:color w:val="auto"/>
              </w:rPr>
              <w:t>$82,800</w:t>
            </w:r>
          </w:p>
        </w:tc>
        <w:tc>
          <w:tcPr>
            <w:tcW w:w="1800" w:type="dxa"/>
            <w:vAlign w:val="center"/>
          </w:tcPr>
          <w:p w14:paraId="2B9B4875" w14:textId="77777777" w:rsidR="004C1CD5" w:rsidRPr="00027DFF" w:rsidRDefault="004C1CD5" w:rsidP="00027DFF">
            <w:pPr>
              <w:spacing w:after="0" w:line="240" w:lineRule="auto"/>
              <w:ind w:left="-18"/>
              <w:jc w:val="center"/>
              <w:rPr>
                <w:b/>
                <w:color w:val="auto"/>
              </w:rPr>
            </w:pPr>
            <w:r w:rsidRPr="00027DFF">
              <w:rPr>
                <w:b/>
                <w:color w:val="auto"/>
              </w:rPr>
              <w:t>$6,970</w:t>
            </w:r>
          </w:p>
        </w:tc>
      </w:tr>
    </w:tbl>
    <w:p w14:paraId="0C313848" w14:textId="77777777" w:rsidR="004C1CD5" w:rsidRPr="00081D43" w:rsidRDefault="004C1CD5" w:rsidP="00081D43">
      <w:pPr>
        <w:rPr>
          <w:color w:val="auto"/>
        </w:rPr>
      </w:pPr>
    </w:p>
    <w:p w14:paraId="5748CA8B" w14:textId="77777777" w:rsidR="004C1CD5" w:rsidRDefault="004C1CD5" w:rsidP="00B6123E">
      <w:pPr>
        <w:jc w:val="both"/>
        <w:rPr>
          <w:color w:val="auto"/>
        </w:rPr>
      </w:pPr>
      <w:r>
        <w:rPr>
          <w:color w:val="auto"/>
        </w:rPr>
        <w:t xml:space="preserve">Option 2 spreads certain management activities over a ten-year period, and other management activities over a 15-year period. It is up to the Town to decide how to allocate associated costs for the 15-year management plan. The Town can choose to overlap these costs with the ten-year plan (i.e., phase 1), or the Town can choose to save the costs until after phase 1 has been implemented, leaving five years to implement phase 2. Note, Table 6 calculated Phase 2 costs over a 15-year period.  </w:t>
      </w:r>
    </w:p>
    <w:p w14:paraId="1E8F0CAA" w14:textId="77777777" w:rsidR="004C1CD5" w:rsidRDefault="004C1CD5" w:rsidP="00B6123E">
      <w:pPr>
        <w:jc w:val="both"/>
        <w:rPr>
          <w:color w:val="auto"/>
        </w:rPr>
      </w:pPr>
      <w:r>
        <w:rPr>
          <w:color w:val="auto"/>
        </w:rPr>
        <w:t xml:space="preserve">Total associated tree removal costs for </w:t>
      </w:r>
      <w:r w:rsidRPr="00EE185D">
        <w:rPr>
          <w:b/>
          <w:color w:val="auto"/>
        </w:rPr>
        <w:t>Phase 1</w:t>
      </w:r>
      <w:r>
        <w:rPr>
          <w:color w:val="auto"/>
        </w:rPr>
        <w:t xml:space="preserve"> equates to $43,500, or $4,350 a year, which is which is an approximate average of </w:t>
      </w:r>
      <w:r>
        <w:rPr>
          <w:b/>
          <w:color w:val="auto"/>
        </w:rPr>
        <w:t>$343</w:t>
      </w:r>
      <w:r w:rsidRPr="00E4361B">
        <w:rPr>
          <w:b/>
          <w:color w:val="auto"/>
        </w:rPr>
        <w:t>/tree over the ten year management period</w:t>
      </w:r>
      <w:r>
        <w:rPr>
          <w:color w:val="auto"/>
        </w:rPr>
        <w:t xml:space="preserve"> or </w:t>
      </w:r>
      <w:r>
        <w:rPr>
          <w:b/>
          <w:color w:val="auto"/>
        </w:rPr>
        <w:t>$34.25</w:t>
      </w:r>
      <w:r w:rsidRPr="00E4361B">
        <w:rPr>
          <w:b/>
          <w:color w:val="auto"/>
        </w:rPr>
        <w:t>/tree a year</w:t>
      </w:r>
      <w:r>
        <w:rPr>
          <w:b/>
          <w:color w:val="auto"/>
        </w:rPr>
        <w:t xml:space="preserve"> for ten years</w:t>
      </w:r>
      <w:r>
        <w:rPr>
          <w:color w:val="auto"/>
        </w:rPr>
        <w:t>.</w:t>
      </w:r>
    </w:p>
    <w:p w14:paraId="70E5AB40" w14:textId="77777777" w:rsidR="004C1CD5" w:rsidRDefault="004C1CD5" w:rsidP="00861FB8">
      <w:pPr>
        <w:jc w:val="both"/>
        <w:rPr>
          <w:b/>
          <w:color w:val="auto"/>
        </w:rPr>
      </w:pPr>
      <w:r>
        <w:rPr>
          <w:color w:val="auto"/>
        </w:rPr>
        <w:t xml:space="preserve">Total associated tree removal costs for </w:t>
      </w:r>
      <w:r>
        <w:rPr>
          <w:b/>
          <w:color w:val="auto"/>
        </w:rPr>
        <w:t>Phase 2</w:t>
      </w:r>
      <w:r>
        <w:rPr>
          <w:color w:val="auto"/>
        </w:rPr>
        <w:t xml:space="preserve"> equates to $39,300, or $2,620 a year, which is an approximate average of </w:t>
      </w:r>
      <w:r>
        <w:rPr>
          <w:b/>
          <w:color w:val="auto"/>
        </w:rPr>
        <w:t xml:space="preserve">$300/tree over the 15-year management period </w:t>
      </w:r>
      <w:r>
        <w:rPr>
          <w:color w:val="auto"/>
        </w:rPr>
        <w:t xml:space="preserve">or </w:t>
      </w:r>
      <w:r>
        <w:rPr>
          <w:b/>
          <w:color w:val="auto"/>
        </w:rPr>
        <w:t xml:space="preserve">$20/tree a year for fifteen years. </w:t>
      </w:r>
      <w:r>
        <w:rPr>
          <w:color w:val="auto"/>
        </w:rPr>
        <w:t xml:space="preserve">Or, should the Town choose to allocate these costs after Phase 1 has been implemented, it would cost $7,860 a year, which is an approximate average of </w:t>
      </w:r>
      <w:r w:rsidRPr="00ED1991">
        <w:rPr>
          <w:b/>
          <w:color w:val="auto"/>
        </w:rPr>
        <w:t>$</w:t>
      </w:r>
      <w:r>
        <w:rPr>
          <w:b/>
          <w:color w:val="auto"/>
        </w:rPr>
        <w:t>60/tree over the five-year management period</w:t>
      </w:r>
      <w:r>
        <w:rPr>
          <w:color w:val="auto"/>
        </w:rPr>
        <w:t xml:space="preserve"> or </w:t>
      </w:r>
      <w:r>
        <w:rPr>
          <w:b/>
          <w:color w:val="auto"/>
        </w:rPr>
        <w:t>$12/tree a year for five years.</w:t>
      </w:r>
    </w:p>
    <w:p w14:paraId="35E799C1" w14:textId="77777777" w:rsidR="004C1CD5" w:rsidRPr="00F227E7" w:rsidRDefault="004C1CD5" w:rsidP="00861FB8">
      <w:pPr>
        <w:jc w:val="both"/>
        <w:rPr>
          <w:b/>
          <w:color w:val="auto"/>
        </w:rPr>
      </w:pPr>
    </w:p>
    <w:p w14:paraId="11026359" w14:textId="77777777" w:rsidR="004C1CD5" w:rsidRPr="00861FB8" w:rsidRDefault="004C1CD5" w:rsidP="00861FB8">
      <w:pPr>
        <w:jc w:val="both"/>
        <w:rPr>
          <w:b/>
          <w:color w:val="auto"/>
        </w:rPr>
      </w:pPr>
      <w:r w:rsidRPr="00861FB8">
        <w:rPr>
          <w:b/>
          <w:color w:val="934104"/>
        </w:rPr>
        <w:t>Tree management and removal plan: Option 3</w:t>
      </w:r>
      <w:r>
        <w:rPr>
          <w:b/>
          <w:color w:val="934104"/>
        </w:rPr>
        <w:t xml:space="preserve"> (no management)</w:t>
      </w:r>
      <w:r w:rsidRPr="00861FB8">
        <w:rPr>
          <w:b/>
          <w:color w:val="934104"/>
        </w:rPr>
        <w:t>:</w:t>
      </w:r>
    </w:p>
    <w:p w14:paraId="23AA05D4" w14:textId="77777777" w:rsidR="004C1CD5" w:rsidRDefault="004C1CD5" w:rsidP="006D16E4">
      <w:pPr>
        <w:jc w:val="both"/>
        <w:rPr>
          <w:color w:val="auto"/>
        </w:rPr>
      </w:pPr>
      <w:r>
        <w:rPr>
          <w:color w:val="auto"/>
        </w:rPr>
        <w:lastRenderedPageBreak/>
        <w:t>No preemptive tree removals or management. The Town is, however, responsible for conducting community outreach and education on the EAB, its threat, the establishment of the Town tree ordinance, and potential future ash tree management or removals (either preemptive or reactive). It is especially important to inform homeowners of the potential removal of their residential ash trees.</w:t>
      </w:r>
    </w:p>
    <w:p w14:paraId="4CAE6E35" w14:textId="77777777" w:rsidR="004C1CD5" w:rsidRPr="000E2E69" w:rsidRDefault="004C1CD5" w:rsidP="000E2E69">
      <w:pPr>
        <w:pStyle w:val="ListParagraph"/>
        <w:numPr>
          <w:ilvl w:val="0"/>
          <w:numId w:val="28"/>
        </w:numPr>
        <w:jc w:val="both"/>
        <w:rPr>
          <w:i w:val="0"/>
          <w:color w:val="auto"/>
        </w:rPr>
      </w:pPr>
      <w:r w:rsidRPr="000E2E69">
        <w:rPr>
          <w:i w:val="0"/>
          <w:color w:val="auto"/>
        </w:rPr>
        <w:t xml:space="preserve">Associated costs within 10 years: </w:t>
      </w:r>
      <w:r w:rsidRPr="000E2E69">
        <w:rPr>
          <w:b/>
          <w:i w:val="0"/>
          <w:color w:val="auto"/>
        </w:rPr>
        <w:t>$0.00</w:t>
      </w:r>
      <w:r w:rsidRPr="000E2E69">
        <w:rPr>
          <w:i w:val="0"/>
          <w:color w:val="auto"/>
        </w:rPr>
        <w:t xml:space="preserve">, unless the EAB arrives. </w:t>
      </w:r>
    </w:p>
    <w:p w14:paraId="5AC6B913" w14:textId="77777777" w:rsidR="004C1CD5" w:rsidRPr="000E2E69" w:rsidRDefault="004C1CD5" w:rsidP="000E2E69">
      <w:pPr>
        <w:pStyle w:val="ListParagraph"/>
        <w:numPr>
          <w:ilvl w:val="0"/>
          <w:numId w:val="28"/>
        </w:numPr>
        <w:jc w:val="both"/>
        <w:rPr>
          <w:b/>
          <w:i w:val="0"/>
          <w:color w:val="auto"/>
        </w:rPr>
      </w:pPr>
      <w:r w:rsidRPr="000E2E69">
        <w:rPr>
          <w:i w:val="0"/>
          <w:color w:val="auto"/>
        </w:rPr>
        <w:t xml:space="preserve">Associated costs once infested, assuming removal of all inventoried trees, based off an estimated removal cost of $450: </w:t>
      </w:r>
      <w:r w:rsidRPr="000E2E69">
        <w:rPr>
          <w:b/>
          <w:i w:val="0"/>
          <w:color w:val="auto"/>
        </w:rPr>
        <w:t>$312,300.00</w:t>
      </w:r>
    </w:p>
    <w:p w14:paraId="14B6F53B" w14:textId="77777777" w:rsidR="004C1CD5" w:rsidRPr="000E2E69" w:rsidRDefault="004C1CD5" w:rsidP="000E2E69">
      <w:pPr>
        <w:pStyle w:val="ListParagraph"/>
        <w:numPr>
          <w:ilvl w:val="0"/>
          <w:numId w:val="28"/>
        </w:numPr>
        <w:jc w:val="both"/>
        <w:rPr>
          <w:i w:val="0"/>
          <w:color w:val="auto"/>
        </w:rPr>
      </w:pPr>
      <w:r w:rsidRPr="000E2E69">
        <w:rPr>
          <w:i w:val="0"/>
          <w:color w:val="auto"/>
        </w:rPr>
        <w:t xml:space="preserve">Associated costs once infested, assuming removal of the Town’s estimated ash tree population (~6,060 trees), based off an estimated removal cost of $450: </w:t>
      </w:r>
      <w:r w:rsidRPr="000E2E69">
        <w:rPr>
          <w:b/>
          <w:i w:val="0"/>
          <w:color w:val="auto"/>
        </w:rPr>
        <w:t>$2,727,000.00</w:t>
      </w:r>
      <w:r w:rsidRPr="000E2E69">
        <w:rPr>
          <w:i w:val="0"/>
          <w:color w:val="auto"/>
        </w:rPr>
        <w:t xml:space="preserve"> </w:t>
      </w:r>
    </w:p>
    <w:p w14:paraId="49EA9E6B" w14:textId="77777777" w:rsidR="004C1CD5" w:rsidRPr="00EA4F5B" w:rsidRDefault="004C1CD5" w:rsidP="00EA4F5B">
      <w:pPr>
        <w:pStyle w:val="Heading3"/>
        <w:rPr>
          <w:color w:val="934104"/>
        </w:rPr>
      </w:pPr>
      <w:bookmarkStart w:id="37" w:name="_Toc321737496"/>
      <w:r>
        <w:rPr>
          <w:color w:val="934104"/>
        </w:rPr>
        <w:t>Replanting plan</w:t>
      </w:r>
      <w:bookmarkEnd w:id="37"/>
    </w:p>
    <w:p w14:paraId="48CC3B5F" w14:textId="77777777" w:rsidR="004C1CD5" w:rsidRDefault="004C1CD5" w:rsidP="000C3967">
      <w:pPr>
        <w:jc w:val="both"/>
        <w:rPr>
          <w:color w:val="auto"/>
        </w:rPr>
      </w:pPr>
      <w:r>
        <w:rPr>
          <w:color w:val="auto"/>
        </w:rPr>
        <w:t>A crucial aspect of this Plan is replanting. Without replanting, the loss of canopy cover as a result of Randolph’s recommended preemptive ash tree removals, or required reactive infested ash tree removals, will have detrimental effects on the community. Unless otherwise stated in the Town’s Tree Ordinance, the Town is not required to replace removed roadside trees.</w:t>
      </w:r>
    </w:p>
    <w:p w14:paraId="5E0E96CF" w14:textId="77777777" w:rsidR="004C1CD5" w:rsidRDefault="004C1CD5" w:rsidP="000C3967">
      <w:pPr>
        <w:jc w:val="both"/>
        <w:rPr>
          <w:color w:val="auto"/>
        </w:rPr>
      </w:pPr>
      <w:r>
        <w:rPr>
          <w:color w:val="auto"/>
        </w:rPr>
        <w:t xml:space="preserve">Ideally, an inventory would be conducted to assess the current genera and species diversity of Randolph’s community forest prior to selecting tree species to replant. This information would best inform what species to plant. </w:t>
      </w:r>
      <w:r w:rsidRPr="00084ECC">
        <w:rPr>
          <w:color w:val="auto"/>
        </w:rPr>
        <w:t xml:space="preserve">An important best management practice in community forestry is to maintain a diverse range of species. It is recommended that communities work towards a goal of no more than 20% representation of a single genus (for example, </w:t>
      </w:r>
      <w:r w:rsidRPr="00084ECC">
        <w:rPr>
          <w:i/>
          <w:color w:val="auto"/>
        </w:rPr>
        <w:t>Acer</w:t>
      </w:r>
      <w:r w:rsidRPr="00084ECC">
        <w:rPr>
          <w:color w:val="auto"/>
        </w:rPr>
        <w:t xml:space="preserve">) in a tree population and no more than 10% of one species (for example, </w:t>
      </w:r>
      <w:r w:rsidRPr="00084ECC">
        <w:rPr>
          <w:i/>
          <w:color w:val="auto"/>
        </w:rPr>
        <w:t>Acer saccharinum</w:t>
      </w:r>
      <w:r w:rsidRPr="00084ECC">
        <w:rPr>
          <w:color w:val="auto"/>
        </w:rPr>
        <w:t xml:space="preserve">). Resistance to disease and insect infestation is one of the many reasons that diversity of public trees is of paramount concern.  A more diverse forest is more resistant to environmental </w:t>
      </w:r>
      <w:r w:rsidRPr="00084ECC">
        <w:rPr>
          <w:color w:val="auto"/>
        </w:rPr>
        <w:lastRenderedPageBreak/>
        <w:t>stressors, and can therefore remain healthy and resilient in the face of change. Furthermore, by maintaining greater diversity a community can prevent a rapid loss of canopy due to</w:t>
      </w:r>
      <w:r>
        <w:rPr>
          <w:color w:val="auto"/>
        </w:rPr>
        <w:t xml:space="preserve"> insect and disease issues. Since Randolph’s community forest diversity is currently unknown, it is vital the Town </w:t>
      </w:r>
      <w:r w:rsidRPr="009B76F8">
        <w:rPr>
          <w:b/>
          <w:color w:val="auto"/>
        </w:rPr>
        <w:t xml:space="preserve">replant a diverse mix of </w:t>
      </w:r>
      <w:r>
        <w:rPr>
          <w:b/>
          <w:color w:val="auto"/>
        </w:rPr>
        <w:t xml:space="preserve">native </w:t>
      </w:r>
      <w:r w:rsidRPr="009B76F8">
        <w:rPr>
          <w:b/>
          <w:color w:val="auto"/>
        </w:rPr>
        <w:t>genera and species</w:t>
      </w:r>
      <w:r>
        <w:rPr>
          <w:color w:val="auto"/>
        </w:rPr>
        <w:t xml:space="preserve"> that are well suited for urban environments and roadside settings. </w:t>
      </w:r>
    </w:p>
    <w:p w14:paraId="70BC613B" w14:textId="77777777" w:rsidR="004C1CD5" w:rsidRDefault="004C1CD5" w:rsidP="009B76F8">
      <w:pPr>
        <w:jc w:val="both"/>
        <w:rPr>
          <w:color w:val="auto"/>
        </w:rPr>
      </w:pPr>
      <w:r w:rsidRPr="009B76F8">
        <w:rPr>
          <w:color w:val="auto"/>
        </w:rPr>
        <w:t xml:space="preserve">To view Vermont’s Tree Selection Guide, or Recommended Urban Trees, visit Vermont’s Urban and Community Forestry Program’s website at: </w:t>
      </w:r>
      <w:hyperlink r:id="rId13" w:history="1">
        <w:r w:rsidRPr="009B76F8">
          <w:rPr>
            <w:rStyle w:val="Hyperlink"/>
          </w:rPr>
          <w:t>http://www.vtcommunityforestry.org/resources/tree-selection</w:t>
        </w:r>
      </w:hyperlink>
      <w:r w:rsidRPr="009B76F8">
        <w:rPr>
          <w:color w:val="auto"/>
        </w:rPr>
        <w:t xml:space="preserve"> </w:t>
      </w:r>
    </w:p>
    <w:p w14:paraId="05EB1311" w14:textId="77777777" w:rsidR="004C1CD5" w:rsidRPr="003B0420" w:rsidRDefault="004C1CD5" w:rsidP="003B0420">
      <w:pPr>
        <w:jc w:val="both"/>
        <w:rPr>
          <w:color w:val="auto"/>
        </w:rPr>
      </w:pPr>
      <w:r w:rsidRPr="003B0420">
        <w:rPr>
          <w:color w:val="auto"/>
        </w:rPr>
        <w:t xml:space="preserve">It is recommended to plant </w:t>
      </w:r>
      <w:r w:rsidRPr="003B0420">
        <w:rPr>
          <w:b/>
          <w:color w:val="auto"/>
        </w:rPr>
        <w:t xml:space="preserve">native </w:t>
      </w:r>
      <w:r w:rsidRPr="003B0420">
        <w:rPr>
          <w:color w:val="auto"/>
        </w:rPr>
        <w:t xml:space="preserve">tree species with a </w:t>
      </w:r>
      <w:r w:rsidRPr="003B0420">
        <w:rPr>
          <w:b/>
          <w:color w:val="auto"/>
        </w:rPr>
        <w:t>1.25-1.5</w:t>
      </w:r>
      <w:r>
        <w:rPr>
          <w:b/>
          <w:color w:val="auto"/>
        </w:rPr>
        <w:t>0</w:t>
      </w:r>
      <w:r w:rsidRPr="003B0420">
        <w:rPr>
          <w:b/>
          <w:color w:val="auto"/>
        </w:rPr>
        <w:t xml:space="preserve"> inch DBH</w:t>
      </w:r>
      <w:r w:rsidRPr="003B0420">
        <w:rPr>
          <w:color w:val="auto"/>
        </w:rPr>
        <w:t xml:space="preserve">. </w:t>
      </w:r>
    </w:p>
    <w:p w14:paraId="264725C1" w14:textId="77777777" w:rsidR="004C1CD5" w:rsidRPr="003B0420" w:rsidRDefault="004C1CD5" w:rsidP="009B76F8">
      <w:pPr>
        <w:jc w:val="both"/>
        <w:rPr>
          <w:color w:val="auto"/>
          <w:u w:val="single"/>
        </w:rPr>
      </w:pPr>
      <w:r w:rsidRPr="003B0420">
        <w:rPr>
          <w:color w:val="auto"/>
          <w:u w:val="single"/>
        </w:rPr>
        <w:t>Phase 1</w:t>
      </w:r>
      <w:r>
        <w:rPr>
          <w:color w:val="auto"/>
          <w:u w:val="single"/>
        </w:rPr>
        <w:t xml:space="preserve"> of Replanting Plan</w:t>
      </w:r>
      <w:r w:rsidRPr="003B0420">
        <w:rPr>
          <w:color w:val="auto"/>
          <w:u w:val="single"/>
        </w:rPr>
        <w:t>:</w:t>
      </w:r>
    </w:p>
    <w:p w14:paraId="128027E5" w14:textId="77777777" w:rsidR="004C1CD5" w:rsidRPr="0085672C" w:rsidRDefault="004C1CD5" w:rsidP="000E2E69">
      <w:pPr>
        <w:pStyle w:val="ListParagraph"/>
        <w:numPr>
          <w:ilvl w:val="0"/>
          <w:numId w:val="17"/>
        </w:numPr>
        <w:jc w:val="both"/>
        <w:rPr>
          <w:i w:val="0"/>
          <w:color w:val="auto"/>
        </w:rPr>
      </w:pPr>
      <w:r w:rsidRPr="009B76F8">
        <w:rPr>
          <w:b/>
          <w:i w:val="0"/>
          <w:color w:val="auto"/>
        </w:rPr>
        <w:t>During Fiscal Year 2016</w:t>
      </w:r>
      <w:r>
        <w:rPr>
          <w:i w:val="0"/>
          <w:color w:val="auto"/>
        </w:rPr>
        <w:t xml:space="preserve">, prior to initiating preemptive tree removals, the Town should allocate its $2,000 tree budget towards </w:t>
      </w:r>
      <w:r w:rsidRPr="00EA4F5B">
        <w:rPr>
          <w:i w:val="0"/>
          <w:color w:val="auto"/>
        </w:rPr>
        <w:t xml:space="preserve">planting new trees </w:t>
      </w:r>
      <w:r>
        <w:rPr>
          <w:i w:val="0"/>
          <w:color w:val="auto"/>
        </w:rPr>
        <w:t>with</w:t>
      </w:r>
      <w:r w:rsidRPr="00EA4F5B">
        <w:rPr>
          <w:i w:val="0"/>
          <w:color w:val="auto"/>
        </w:rPr>
        <w:t xml:space="preserve">in the 27 vacant locations identified within Randolph’s DTD </w:t>
      </w:r>
      <w:r w:rsidRPr="00760A2B">
        <w:rPr>
          <w:i w:val="0"/>
          <w:color w:val="auto"/>
        </w:rPr>
        <w:t>(Appendix C).</w:t>
      </w:r>
      <w:r w:rsidRPr="00EA4F5B">
        <w:rPr>
          <w:i w:val="0"/>
          <w:color w:val="auto"/>
        </w:rPr>
        <w:t xml:space="preserve">  </w:t>
      </w:r>
      <w:r w:rsidRPr="009B76F8">
        <w:rPr>
          <w:i w:val="0"/>
          <w:color w:val="auto"/>
        </w:rPr>
        <w:t xml:space="preserve">Additional consultation of these sites is necessary to plant a tree </w:t>
      </w:r>
      <w:r>
        <w:rPr>
          <w:i w:val="0"/>
          <w:color w:val="auto"/>
        </w:rPr>
        <w:t>of appropriate size and species.</w:t>
      </w:r>
    </w:p>
    <w:p w14:paraId="59873A4E" w14:textId="77777777" w:rsidR="004C1CD5" w:rsidRPr="009B76F8" w:rsidRDefault="004C1CD5" w:rsidP="000E2E69">
      <w:pPr>
        <w:pStyle w:val="ListParagraph"/>
        <w:numPr>
          <w:ilvl w:val="0"/>
          <w:numId w:val="17"/>
        </w:numPr>
        <w:jc w:val="both"/>
        <w:rPr>
          <w:i w:val="0"/>
          <w:color w:val="auto"/>
        </w:rPr>
      </w:pPr>
      <w:r>
        <w:rPr>
          <w:i w:val="0"/>
          <w:color w:val="auto"/>
        </w:rPr>
        <w:t xml:space="preserve">With an estimated tree planting/replacement cost of </w:t>
      </w:r>
      <w:r>
        <w:rPr>
          <w:b/>
          <w:i w:val="0"/>
          <w:color w:val="auto"/>
        </w:rPr>
        <w:t>$259.50/tree</w:t>
      </w:r>
      <w:r>
        <w:rPr>
          <w:i w:val="0"/>
          <w:color w:val="auto"/>
        </w:rPr>
        <w:t xml:space="preserve"> (at 1.25-1.5” DBH, including materials and labor), the Town can afford to plant approximately </w:t>
      </w:r>
      <w:r>
        <w:rPr>
          <w:b/>
          <w:i w:val="0"/>
          <w:color w:val="auto"/>
        </w:rPr>
        <w:t>8 trees</w:t>
      </w:r>
      <w:r>
        <w:rPr>
          <w:i w:val="0"/>
          <w:color w:val="auto"/>
        </w:rPr>
        <w:t xml:space="preserve"> in 2016. </w:t>
      </w:r>
    </w:p>
    <w:p w14:paraId="33D4B26E" w14:textId="77777777" w:rsidR="004C1CD5" w:rsidRPr="00E8036E" w:rsidRDefault="004C1CD5" w:rsidP="000E2E69">
      <w:pPr>
        <w:pStyle w:val="ListParagraph"/>
        <w:numPr>
          <w:ilvl w:val="0"/>
          <w:numId w:val="17"/>
        </w:numPr>
        <w:jc w:val="both"/>
        <w:rPr>
          <w:i w:val="0"/>
          <w:color w:val="auto"/>
        </w:rPr>
      </w:pPr>
      <w:r w:rsidRPr="0085672C">
        <w:rPr>
          <w:i w:val="0"/>
          <w:color w:val="auto"/>
        </w:rPr>
        <w:t xml:space="preserve">Of the inventoried DTD streets and sites, </w:t>
      </w:r>
      <w:r w:rsidRPr="0085672C">
        <w:rPr>
          <w:b/>
          <w:i w:val="0"/>
          <w:color w:val="auto"/>
        </w:rPr>
        <w:t>Pearl Street</w:t>
      </w:r>
      <w:r w:rsidRPr="0085672C">
        <w:rPr>
          <w:i w:val="0"/>
          <w:color w:val="auto"/>
        </w:rPr>
        <w:t xml:space="preserve"> offers the most vacant spots (6) for tree planting. </w:t>
      </w:r>
      <w:r w:rsidRPr="0085672C">
        <w:rPr>
          <w:b/>
          <w:i w:val="0"/>
          <w:color w:val="auto"/>
        </w:rPr>
        <w:t xml:space="preserve">Park Street </w:t>
      </w:r>
      <w:r w:rsidRPr="0085672C">
        <w:rPr>
          <w:i w:val="0"/>
          <w:color w:val="auto"/>
        </w:rPr>
        <w:t xml:space="preserve">and </w:t>
      </w:r>
      <w:r w:rsidRPr="0085672C">
        <w:rPr>
          <w:b/>
          <w:i w:val="0"/>
          <w:color w:val="auto"/>
        </w:rPr>
        <w:t xml:space="preserve">Randolph Ave </w:t>
      </w:r>
      <w:r w:rsidRPr="0085672C">
        <w:rPr>
          <w:i w:val="0"/>
          <w:color w:val="auto"/>
        </w:rPr>
        <w:t xml:space="preserve">offer the second greatest amount of vacant spots (4 each) for tree planting. </w:t>
      </w:r>
      <w:r w:rsidRPr="0085672C">
        <w:rPr>
          <w:b/>
          <w:i w:val="0"/>
          <w:color w:val="auto"/>
        </w:rPr>
        <w:t xml:space="preserve">Weston Street </w:t>
      </w:r>
      <w:r w:rsidRPr="0085672C">
        <w:rPr>
          <w:i w:val="0"/>
          <w:color w:val="auto"/>
        </w:rPr>
        <w:t xml:space="preserve">(3), </w:t>
      </w:r>
      <w:r w:rsidRPr="0085672C">
        <w:rPr>
          <w:b/>
          <w:i w:val="0"/>
          <w:color w:val="auto"/>
        </w:rPr>
        <w:t xml:space="preserve">Dudley Street </w:t>
      </w:r>
      <w:r w:rsidRPr="0085672C">
        <w:rPr>
          <w:i w:val="0"/>
          <w:color w:val="auto"/>
        </w:rPr>
        <w:t xml:space="preserve">(2), </w:t>
      </w:r>
      <w:r w:rsidRPr="0085672C">
        <w:rPr>
          <w:b/>
          <w:i w:val="0"/>
          <w:color w:val="auto"/>
        </w:rPr>
        <w:t xml:space="preserve">Prince Street </w:t>
      </w:r>
      <w:r w:rsidRPr="0085672C">
        <w:rPr>
          <w:i w:val="0"/>
          <w:color w:val="auto"/>
        </w:rPr>
        <w:t xml:space="preserve">(2), </w:t>
      </w:r>
      <w:r w:rsidRPr="0085672C">
        <w:rPr>
          <w:b/>
          <w:i w:val="0"/>
          <w:color w:val="auto"/>
        </w:rPr>
        <w:t xml:space="preserve">Randolph UHS </w:t>
      </w:r>
      <w:r w:rsidRPr="0085672C">
        <w:rPr>
          <w:i w:val="0"/>
          <w:color w:val="auto"/>
        </w:rPr>
        <w:t xml:space="preserve">(2), </w:t>
      </w:r>
      <w:r w:rsidRPr="0085672C">
        <w:rPr>
          <w:b/>
          <w:i w:val="0"/>
          <w:color w:val="auto"/>
        </w:rPr>
        <w:t xml:space="preserve">Church Street </w:t>
      </w:r>
      <w:r w:rsidRPr="0085672C">
        <w:rPr>
          <w:i w:val="0"/>
          <w:color w:val="auto"/>
        </w:rPr>
        <w:t xml:space="preserve">(1), and </w:t>
      </w:r>
      <w:r w:rsidRPr="0085672C">
        <w:rPr>
          <w:b/>
          <w:i w:val="0"/>
          <w:color w:val="auto"/>
        </w:rPr>
        <w:t xml:space="preserve">Hale Street </w:t>
      </w:r>
      <w:r w:rsidRPr="0085672C">
        <w:rPr>
          <w:i w:val="0"/>
          <w:color w:val="auto"/>
        </w:rPr>
        <w:t xml:space="preserve">(1) also have suitable tree planting locations within Randolph’s DTD. </w:t>
      </w:r>
    </w:p>
    <w:p w14:paraId="01CDF59D" w14:textId="77777777" w:rsidR="004C1CD5" w:rsidRPr="0085672C" w:rsidRDefault="004C1CD5" w:rsidP="000E2E69">
      <w:pPr>
        <w:pStyle w:val="ListParagraph"/>
        <w:numPr>
          <w:ilvl w:val="0"/>
          <w:numId w:val="17"/>
        </w:numPr>
        <w:jc w:val="both"/>
        <w:rPr>
          <w:i w:val="0"/>
          <w:color w:val="auto"/>
        </w:rPr>
      </w:pPr>
      <w:r>
        <w:rPr>
          <w:i w:val="0"/>
          <w:color w:val="auto"/>
        </w:rPr>
        <w:lastRenderedPageBreak/>
        <w:t xml:space="preserve">The Town is then responsible for maintenance and care of these trees, including, but not limited to: watering, pruning, mulching, and/or mulch removal. </w:t>
      </w:r>
    </w:p>
    <w:p w14:paraId="55543EBB" w14:textId="77777777" w:rsidR="004C1CD5" w:rsidRDefault="004C1CD5" w:rsidP="003B0420">
      <w:pPr>
        <w:ind w:left="360"/>
        <w:jc w:val="both"/>
        <w:rPr>
          <w:color w:val="auto"/>
          <w:u w:val="single"/>
        </w:rPr>
      </w:pPr>
      <w:r>
        <w:rPr>
          <w:color w:val="auto"/>
          <w:u w:val="single"/>
        </w:rPr>
        <w:t>Phase 2 of Replanting Plan:</w:t>
      </w:r>
    </w:p>
    <w:p w14:paraId="1BF77CB5" w14:textId="77777777" w:rsidR="004C1CD5" w:rsidRPr="003B0420" w:rsidRDefault="004C1CD5" w:rsidP="000E2E69">
      <w:pPr>
        <w:pStyle w:val="ListParagraph"/>
        <w:numPr>
          <w:ilvl w:val="0"/>
          <w:numId w:val="21"/>
        </w:numPr>
        <w:jc w:val="both"/>
        <w:rPr>
          <w:color w:val="auto"/>
        </w:rPr>
      </w:pPr>
      <w:r>
        <w:rPr>
          <w:i w:val="0"/>
          <w:color w:val="auto"/>
        </w:rPr>
        <w:t xml:space="preserve">Phase 2 encourages the Town to </w:t>
      </w:r>
      <w:r w:rsidRPr="003B0420">
        <w:rPr>
          <w:b/>
          <w:i w:val="0"/>
          <w:color w:val="auto"/>
        </w:rPr>
        <w:t>replace</w:t>
      </w:r>
      <w:r>
        <w:rPr>
          <w:i w:val="0"/>
          <w:color w:val="auto"/>
        </w:rPr>
        <w:t xml:space="preserve"> </w:t>
      </w:r>
      <w:r>
        <w:rPr>
          <w:b/>
          <w:i w:val="0"/>
          <w:color w:val="auto"/>
        </w:rPr>
        <w:t xml:space="preserve">all removed public ash trees at or shortly after </w:t>
      </w:r>
      <w:r>
        <w:rPr>
          <w:i w:val="0"/>
          <w:color w:val="auto"/>
        </w:rPr>
        <w:t xml:space="preserve">(at time of appropriate planting season) </w:t>
      </w:r>
      <w:r w:rsidRPr="003B0420">
        <w:rPr>
          <w:b/>
          <w:i w:val="0"/>
          <w:color w:val="auto"/>
        </w:rPr>
        <w:t>their removal</w:t>
      </w:r>
      <w:r>
        <w:rPr>
          <w:i w:val="0"/>
          <w:color w:val="auto"/>
        </w:rPr>
        <w:t xml:space="preserve">. They do not need to be replaced in the same location. </w:t>
      </w:r>
    </w:p>
    <w:p w14:paraId="0077DE09" w14:textId="77777777" w:rsidR="004C1CD5" w:rsidRPr="003B0420" w:rsidRDefault="004C1CD5" w:rsidP="000E2E69">
      <w:pPr>
        <w:pStyle w:val="ListParagraph"/>
        <w:numPr>
          <w:ilvl w:val="0"/>
          <w:numId w:val="21"/>
        </w:numPr>
        <w:jc w:val="both"/>
        <w:rPr>
          <w:color w:val="auto"/>
        </w:rPr>
      </w:pPr>
      <w:r>
        <w:rPr>
          <w:i w:val="0"/>
          <w:color w:val="auto"/>
        </w:rPr>
        <w:t xml:space="preserve">The Town is required to manage these new trees for longevity. This requires removing stakes and mulch once they have become well established, and pruning when required. </w:t>
      </w:r>
    </w:p>
    <w:p w14:paraId="118DAE2E" w14:textId="77777777" w:rsidR="004C1CD5" w:rsidRPr="004225F5" w:rsidRDefault="004C1CD5" w:rsidP="000E2E69">
      <w:pPr>
        <w:pStyle w:val="ListParagraph"/>
        <w:numPr>
          <w:ilvl w:val="0"/>
          <w:numId w:val="21"/>
        </w:numPr>
        <w:jc w:val="both"/>
        <w:rPr>
          <w:color w:val="auto"/>
        </w:rPr>
      </w:pPr>
      <w:r>
        <w:rPr>
          <w:i w:val="0"/>
          <w:color w:val="auto"/>
        </w:rPr>
        <w:t xml:space="preserve">Should the Town implement Option 1 of the proposed Tree Removal Plan, total estimated replacement costs over the ten-year management plan would be approximately </w:t>
      </w:r>
      <w:r w:rsidRPr="00A14616">
        <w:rPr>
          <w:b/>
          <w:i w:val="0"/>
          <w:color w:val="auto"/>
        </w:rPr>
        <w:t>$57,609</w:t>
      </w:r>
      <w:r>
        <w:rPr>
          <w:i w:val="0"/>
          <w:color w:val="auto"/>
        </w:rPr>
        <w:t xml:space="preserve">, or </w:t>
      </w:r>
      <w:r>
        <w:rPr>
          <w:b/>
          <w:i w:val="0"/>
          <w:color w:val="auto"/>
        </w:rPr>
        <w:t xml:space="preserve">$5,968.50 </w:t>
      </w:r>
      <w:r>
        <w:rPr>
          <w:i w:val="0"/>
          <w:color w:val="auto"/>
        </w:rPr>
        <w:t xml:space="preserve">a year for ten years. </w:t>
      </w:r>
    </w:p>
    <w:p w14:paraId="035FC2F4" w14:textId="77777777" w:rsidR="004C1CD5" w:rsidRPr="004225F5" w:rsidRDefault="004C1CD5" w:rsidP="000E2E69">
      <w:pPr>
        <w:pStyle w:val="ListParagraph"/>
        <w:numPr>
          <w:ilvl w:val="0"/>
          <w:numId w:val="21"/>
        </w:numPr>
        <w:jc w:val="both"/>
        <w:rPr>
          <w:color w:val="auto"/>
        </w:rPr>
      </w:pPr>
      <w:r>
        <w:rPr>
          <w:i w:val="0"/>
          <w:color w:val="auto"/>
        </w:rPr>
        <w:t xml:space="preserve">Should the Town implement Option 2 of the proposed Tree Removal Plan: total estimated replacement costs of Phase 1 (over a ten-years) would be approximately </w:t>
      </w:r>
      <w:r>
        <w:rPr>
          <w:b/>
          <w:i w:val="0"/>
          <w:color w:val="auto"/>
        </w:rPr>
        <w:t xml:space="preserve">$32,957, </w:t>
      </w:r>
      <w:r>
        <w:rPr>
          <w:i w:val="0"/>
          <w:color w:val="auto"/>
        </w:rPr>
        <w:t xml:space="preserve">or approximately </w:t>
      </w:r>
      <w:r>
        <w:rPr>
          <w:b/>
          <w:i w:val="0"/>
          <w:color w:val="auto"/>
        </w:rPr>
        <w:t xml:space="preserve">$3,373.50 </w:t>
      </w:r>
      <w:r>
        <w:rPr>
          <w:i w:val="0"/>
          <w:color w:val="auto"/>
        </w:rPr>
        <w:t xml:space="preserve">a year for ten years. Costs for replacing trees after implementing Phase 2 of Option 2 will vary based on whether the Town decides to remove and replace trees within five or 15 years. </w:t>
      </w:r>
    </w:p>
    <w:p w14:paraId="0BC6B803" w14:textId="77777777" w:rsidR="004C1CD5" w:rsidRDefault="004C1CD5" w:rsidP="004225F5">
      <w:pPr>
        <w:jc w:val="both"/>
        <w:rPr>
          <w:color w:val="auto"/>
        </w:rPr>
      </w:pPr>
      <w:r w:rsidRPr="004225F5">
        <w:rPr>
          <w:color w:val="auto"/>
        </w:rPr>
        <w:t xml:space="preserve">The following nurseries may be useful resources for buying </w:t>
      </w:r>
      <w:r>
        <w:rPr>
          <w:color w:val="auto"/>
        </w:rPr>
        <w:t>replacement trees: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48"/>
        <w:gridCol w:w="2970"/>
        <w:gridCol w:w="2790"/>
      </w:tblGrid>
      <w:tr w:rsidR="004C1CD5" w:rsidRPr="00027DFF" w14:paraId="3A9D96AF" w14:textId="77777777" w:rsidTr="00027DFF">
        <w:trPr>
          <w:jc w:val="center"/>
        </w:trPr>
        <w:tc>
          <w:tcPr>
            <w:tcW w:w="2448" w:type="dxa"/>
            <w:vAlign w:val="center"/>
          </w:tcPr>
          <w:p w14:paraId="618E111C" w14:textId="77777777" w:rsidR="004C1CD5" w:rsidRPr="00027DFF" w:rsidRDefault="004C1CD5" w:rsidP="00027DFF">
            <w:pPr>
              <w:spacing w:after="0" w:line="240" w:lineRule="auto"/>
              <w:jc w:val="center"/>
              <w:rPr>
                <w:b/>
                <w:color w:val="auto"/>
              </w:rPr>
            </w:pPr>
            <w:r w:rsidRPr="00027DFF">
              <w:rPr>
                <w:b/>
                <w:color w:val="auto"/>
              </w:rPr>
              <w:t>Company name</w:t>
            </w:r>
          </w:p>
        </w:tc>
        <w:tc>
          <w:tcPr>
            <w:tcW w:w="2970" w:type="dxa"/>
            <w:vAlign w:val="center"/>
          </w:tcPr>
          <w:p w14:paraId="22334257" w14:textId="77777777" w:rsidR="004C1CD5" w:rsidRPr="00027DFF" w:rsidRDefault="004C1CD5" w:rsidP="00027DFF">
            <w:pPr>
              <w:spacing w:after="0" w:line="240" w:lineRule="auto"/>
              <w:jc w:val="center"/>
              <w:rPr>
                <w:b/>
                <w:color w:val="auto"/>
              </w:rPr>
            </w:pPr>
            <w:r w:rsidRPr="00027DFF">
              <w:rPr>
                <w:b/>
                <w:color w:val="auto"/>
              </w:rPr>
              <w:t>Location</w:t>
            </w:r>
          </w:p>
        </w:tc>
        <w:tc>
          <w:tcPr>
            <w:tcW w:w="2790" w:type="dxa"/>
            <w:vAlign w:val="center"/>
          </w:tcPr>
          <w:p w14:paraId="2384D9A0" w14:textId="77777777" w:rsidR="004C1CD5" w:rsidRPr="00027DFF" w:rsidRDefault="004C1CD5" w:rsidP="00027DFF">
            <w:pPr>
              <w:spacing w:after="0" w:line="240" w:lineRule="auto"/>
              <w:jc w:val="center"/>
              <w:rPr>
                <w:b/>
                <w:color w:val="auto"/>
              </w:rPr>
            </w:pPr>
            <w:r w:rsidRPr="00027DFF">
              <w:rPr>
                <w:b/>
                <w:color w:val="auto"/>
              </w:rPr>
              <w:t>Contact</w:t>
            </w:r>
          </w:p>
        </w:tc>
      </w:tr>
      <w:tr w:rsidR="004C1CD5" w:rsidRPr="00027DFF" w14:paraId="5B195B50" w14:textId="77777777" w:rsidTr="00027DFF">
        <w:trPr>
          <w:jc w:val="center"/>
        </w:trPr>
        <w:tc>
          <w:tcPr>
            <w:tcW w:w="2448" w:type="dxa"/>
            <w:vAlign w:val="center"/>
          </w:tcPr>
          <w:p w14:paraId="4AAA7CF5" w14:textId="77777777" w:rsidR="004C1CD5" w:rsidRPr="00027DFF" w:rsidRDefault="004C1CD5" w:rsidP="00027DFF">
            <w:pPr>
              <w:spacing w:after="0" w:line="240" w:lineRule="auto"/>
              <w:jc w:val="center"/>
              <w:rPr>
                <w:color w:val="auto"/>
              </w:rPr>
            </w:pPr>
            <w:r w:rsidRPr="00027DFF">
              <w:rPr>
                <w:color w:val="auto"/>
              </w:rPr>
              <w:t>Northern Nursery</w:t>
            </w:r>
          </w:p>
        </w:tc>
        <w:tc>
          <w:tcPr>
            <w:tcW w:w="2970" w:type="dxa"/>
            <w:vAlign w:val="center"/>
          </w:tcPr>
          <w:p w14:paraId="0988A47D" w14:textId="77777777" w:rsidR="004C1CD5" w:rsidRPr="00027DFF" w:rsidRDefault="004C1CD5" w:rsidP="00027DFF">
            <w:pPr>
              <w:spacing w:after="0" w:line="240" w:lineRule="auto"/>
              <w:jc w:val="center"/>
              <w:rPr>
                <w:color w:val="auto"/>
              </w:rPr>
            </w:pPr>
            <w:r w:rsidRPr="00027DFF">
              <w:rPr>
                <w:color w:val="auto"/>
              </w:rPr>
              <w:t>White River Junction, VT</w:t>
            </w:r>
          </w:p>
        </w:tc>
        <w:tc>
          <w:tcPr>
            <w:tcW w:w="2790" w:type="dxa"/>
            <w:vAlign w:val="center"/>
          </w:tcPr>
          <w:p w14:paraId="5A1B0EF3" w14:textId="77777777" w:rsidR="004C1CD5" w:rsidRPr="00027DFF" w:rsidRDefault="004C1CD5" w:rsidP="00027DFF">
            <w:pPr>
              <w:spacing w:after="0" w:line="240" w:lineRule="auto"/>
              <w:jc w:val="center"/>
              <w:rPr>
                <w:color w:val="auto"/>
              </w:rPr>
            </w:pPr>
            <w:r w:rsidRPr="00027DFF">
              <w:rPr>
                <w:color w:val="auto"/>
              </w:rPr>
              <w:t>802-295-2117</w:t>
            </w:r>
          </w:p>
        </w:tc>
      </w:tr>
      <w:tr w:rsidR="004C1CD5" w:rsidRPr="00027DFF" w14:paraId="401948F7" w14:textId="77777777" w:rsidTr="00027DFF">
        <w:trPr>
          <w:jc w:val="center"/>
        </w:trPr>
        <w:tc>
          <w:tcPr>
            <w:tcW w:w="2448" w:type="dxa"/>
            <w:vAlign w:val="center"/>
          </w:tcPr>
          <w:p w14:paraId="76D1007F" w14:textId="77777777" w:rsidR="004C1CD5" w:rsidRPr="00027DFF" w:rsidRDefault="004C1CD5" w:rsidP="00027DFF">
            <w:pPr>
              <w:spacing w:after="0" w:line="240" w:lineRule="auto"/>
              <w:jc w:val="center"/>
              <w:rPr>
                <w:color w:val="auto"/>
              </w:rPr>
            </w:pPr>
            <w:r w:rsidRPr="00027DFF">
              <w:rPr>
                <w:color w:val="auto"/>
              </w:rPr>
              <w:t>E.C. Browns’ Nursery</w:t>
            </w:r>
          </w:p>
        </w:tc>
        <w:tc>
          <w:tcPr>
            <w:tcW w:w="2970" w:type="dxa"/>
            <w:vAlign w:val="center"/>
          </w:tcPr>
          <w:p w14:paraId="4B0D12AE" w14:textId="77777777" w:rsidR="004C1CD5" w:rsidRPr="00027DFF" w:rsidRDefault="004C1CD5" w:rsidP="00027DFF">
            <w:pPr>
              <w:spacing w:after="0" w:line="240" w:lineRule="auto"/>
              <w:jc w:val="center"/>
              <w:rPr>
                <w:color w:val="auto"/>
              </w:rPr>
            </w:pPr>
            <w:r w:rsidRPr="00027DFF">
              <w:rPr>
                <w:color w:val="auto"/>
              </w:rPr>
              <w:t>Thetford Center, VT</w:t>
            </w:r>
          </w:p>
        </w:tc>
        <w:tc>
          <w:tcPr>
            <w:tcW w:w="2790" w:type="dxa"/>
            <w:vAlign w:val="center"/>
          </w:tcPr>
          <w:p w14:paraId="4F927181" w14:textId="77777777" w:rsidR="004C1CD5" w:rsidRPr="00027DFF" w:rsidRDefault="004C1CD5" w:rsidP="00027DFF">
            <w:pPr>
              <w:spacing w:after="0" w:line="240" w:lineRule="auto"/>
              <w:jc w:val="center"/>
              <w:rPr>
                <w:color w:val="auto"/>
              </w:rPr>
            </w:pPr>
            <w:r w:rsidRPr="00027DFF">
              <w:rPr>
                <w:color w:val="auto"/>
              </w:rPr>
              <w:t>802-785-2167</w:t>
            </w:r>
          </w:p>
        </w:tc>
      </w:tr>
    </w:tbl>
    <w:p w14:paraId="2511032C" w14:textId="77777777" w:rsidR="004C1CD5" w:rsidRPr="004225F5" w:rsidRDefault="004C1CD5" w:rsidP="004225F5">
      <w:pPr>
        <w:jc w:val="both"/>
        <w:rPr>
          <w:color w:val="auto"/>
        </w:rPr>
      </w:pPr>
    </w:p>
    <w:p w14:paraId="18B387DA" w14:textId="77777777" w:rsidR="004C1CD5" w:rsidRPr="00111217" w:rsidRDefault="004C1CD5" w:rsidP="009267CF">
      <w:pPr>
        <w:pStyle w:val="Heading1"/>
        <w:spacing w:after="240"/>
        <w:rPr>
          <w:noProof/>
          <w:sz w:val="40"/>
          <w:szCs w:val="40"/>
        </w:rPr>
      </w:pPr>
      <w:bookmarkStart w:id="38" w:name="_Toc321737497"/>
      <w:r w:rsidRPr="00111217">
        <w:rPr>
          <w:noProof/>
          <w:sz w:val="40"/>
          <w:szCs w:val="40"/>
        </w:rPr>
        <w:lastRenderedPageBreak/>
        <w:t>Methods for storing, securing, and disposing infested materials</w:t>
      </w:r>
      <w:bookmarkEnd w:id="38"/>
    </w:p>
    <w:p w14:paraId="3A6F7A02" w14:textId="77777777" w:rsidR="004C1CD5" w:rsidRPr="00CA54D2" w:rsidRDefault="004C1CD5" w:rsidP="00012B76">
      <w:pPr>
        <w:jc w:val="both"/>
        <w:rPr>
          <w:rFonts w:ascii="Times" w:hAnsi="Times" w:cs="Times"/>
          <w:color w:val="auto"/>
        </w:rPr>
      </w:pPr>
      <w:r w:rsidRPr="009267CF">
        <w:rPr>
          <w:color w:val="auto"/>
        </w:rPr>
        <w:t>One aspect of reducing the spread of forest pests is properly disposing of or utilizing the wood, brush</w:t>
      </w:r>
      <w:r>
        <w:rPr>
          <w:color w:val="auto"/>
        </w:rPr>
        <w:t>,</w:t>
      </w:r>
      <w:r w:rsidRPr="009267CF">
        <w:rPr>
          <w:color w:val="auto"/>
        </w:rPr>
        <w:t xml:space="preserve"> and stump grindings generated by the removal of infested trees.  Collaborating with adjacent towns on wood disposal </w:t>
      </w:r>
      <w:r>
        <w:rPr>
          <w:color w:val="auto"/>
        </w:rPr>
        <w:t xml:space="preserve">areas, chipping equipment, tree </w:t>
      </w:r>
      <w:r w:rsidRPr="009267CF">
        <w:rPr>
          <w:color w:val="auto"/>
        </w:rPr>
        <w:t xml:space="preserve">care crews, and utilization of ash materials </w:t>
      </w:r>
      <w:r>
        <w:rPr>
          <w:color w:val="auto"/>
        </w:rPr>
        <w:t>(e.g., chip marketing)</w:t>
      </w:r>
      <w:r w:rsidRPr="009267CF">
        <w:rPr>
          <w:color w:val="auto"/>
        </w:rPr>
        <w:t xml:space="preserve"> will save staff time and resources. </w:t>
      </w:r>
      <w:r>
        <w:rPr>
          <w:color w:val="auto"/>
        </w:rPr>
        <w:t>Randolph must c</w:t>
      </w:r>
      <w:r w:rsidRPr="009267CF">
        <w:rPr>
          <w:color w:val="auto"/>
        </w:rPr>
        <w:t xml:space="preserve">onsider how to best utilize the wood to minimize environmental impact, offset disposal costs, or even create a value-added product. </w:t>
      </w:r>
    </w:p>
    <w:p w14:paraId="61A860F6" w14:textId="60B9DC39" w:rsidR="004C1CD5" w:rsidRDefault="004C1CD5" w:rsidP="00FB757B">
      <w:pPr>
        <w:pStyle w:val="Heading2"/>
        <w:rPr>
          <w:noProof/>
        </w:rPr>
      </w:pPr>
      <w:bookmarkStart w:id="39" w:name="_Toc321737498"/>
      <w:r>
        <w:rPr>
          <w:noProof/>
        </w:rPr>
        <w:t xml:space="preserve">Disposal yards and transport of </w:t>
      </w:r>
      <w:r w:rsidR="00385E67">
        <w:rPr>
          <w:noProof/>
        </w:rPr>
        <w:t>infested</w:t>
      </w:r>
      <w:r>
        <w:rPr>
          <w:noProof/>
        </w:rPr>
        <w:t xml:space="preserve"> materials</w:t>
      </w:r>
      <w:bookmarkEnd w:id="39"/>
    </w:p>
    <w:p w14:paraId="139CAD17" w14:textId="77777777" w:rsidR="004C1CD5" w:rsidRDefault="004C1CD5" w:rsidP="00F603CA">
      <w:pPr>
        <w:jc w:val="both"/>
        <w:rPr>
          <w:color w:val="auto"/>
        </w:rPr>
      </w:pPr>
      <w:r>
        <w:rPr>
          <w:color w:val="auto"/>
        </w:rPr>
        <w:t>Disposal yards provide an</w:t>
      </w:r>
      <w:r w:rsidRPr="00FB757B">
        <w:rPr>
          <w:color w:val="auto"/>
        </w:rPr>
        <w:t xml:space="preserve"> effective </w:t>
      </w:r>
      <w:r>
        <w:rPr>
          <w:color w:val="auto"/>
        </w:rPr>
        <w:t xml:space="preserve">and secure </w:t>
      </w:r>
      <w:r w:rsidRPr="00FB757B">
        <w:rPr>
          <w:color w:val="auto"/>
        </w:rPr>
        <w:t>way to collect infested wood from</w:t>
      </w:r>
      <w:r>
        <w:rPr>
          <w:color w:val="auto"/>
        </w:rPr>
        <w:t xml:space="preserve"> </w:t>
      </w:r>
      <w:r w:rsidRPr="00FB757B">
        <w:rPr>
          <w:color w:val="auto"/>
        </w:rPr>
        <w:t xml:space="preserve">public and private </w:t>
      </w:r>
      <w:r>
        <w:rPr>
          <w:color w:val="auto"/>
        </w:rPr>
        <w:t>land</w:t>
      </w:r>
      <w:r w:rsidRPr="00FB757B">
        <w:rPr>
          <w:color w:val="auto"/>
        </w:rPr>
        <w:t xml:space="preserve"> at one accessible location where it can be sorted, processed</w:t>
      </w:r>
      <w:r>
        <w:rPr>
          <w:color w:val="auto"/>
        </w:rPr>
        <w:t>,</w:t>
      </w:r>
      <w:r w:rsidRPr="00FB757B">
        <w:rPr>
          <w:color w:val="auto"/>
        </w:rPr>
        <w:t xml:space="preserve"> and merchandised. </w:t>
      </w:r>
      <w:r w:rsidRPr="009267CF">
        <w:rPr>
          <w:color w:val="auto"/>
        </w:rPr>
        <w:t xml:space="preserve">The yards serve as temporary or emergency storage sites when </w:t>
      </w:r>
      <w:r>
        <w:rPr>
          <w:color w:val="auto"/>
        </w:rPr>
        <w:t xml:space="preserve">infested </w:t>
      </w:r>
      <w:r w:rsidRPr="009267CF">
        <w:rPr>
          <w:color w:val="auto"/>
        </w:rPr>
        <w:t xml:space="preserve">trees are removed. They allow municipalities, tree service companies, utilities and individuals to drop off cut material for processing and disposal in a manner </w:t>
      </w:r>
      <w:r>
        <w:rPr>
          <w:color w:val="auto"/>
        </w:rPr>
        <w:t>that</w:t>
      </w:r>
      <w:r w:rsidRPr="009267CF">
        <w:rPr>
          <w:color w:val="auto"/>
        </w:rPr>
        <w:t xml:space="preserve"> prevent</w:t>
      </w:r>
      <w:r>
        <w:rPr>
          <w:color w:val="auto"/>
        </w:rPr>
        <w:t>s</w:t>
      </w:r>
      <w:r w:rsidRPr="009267CF">
        <w:rPr>
          <w:color w:val="auto"/>
        </w:rPr>
        <w:t xml:space="preserve"> artificial spread of EAB.</w:t>
      </w:r>
      <w:r>
        <w:rPr>
          <w:color w:val="auto"/>
        </w:rPr>
        <w:t xml:space="preserve"> </w:t>
      </w:r>
      <w:r w:rsidRPr="00FB757B">
        <w:rPr>
          <w:color w:val="auto"/>
        </w:rPr>
        <w:t>These yards can play a regulatory role enabling state and federal officials to contain affected material and inspect finished products efficiently before being shipped out of a quarantined area</w:t>
      </w:r>
      <w:r>
        <w:rPr>
          <w:color w:val="auto"/>
        </w:rPr>
        <w:t>, should the Town choose to do so</w:t>
      </w:r>
      <w:r w:rsidRPr="00FB757B">
        <w:rPr>
          <w:color w:val="auto"/>
        </w:rPr>
        <w:t>. </w:t>
      </w:r>
    </w:p>
    <w:p w14:paraId="7CA8F829" w14:textId="77777777" w:rsidR="004C1CD5" w:rsidRDefault="004C1CD5" w:rsidP="00FB757B">
      <w:pPr>
        <w:rPr>
          <w:color w:val="auto"/>
        </w:rPr>
      </w:pPr>
      <w:r>
        <w:rPr>
          <w:color w:val="auto"/>
        </w:rPr>
        <w:t xml:space="preserve">There is currently </w:t>
      </w:r>
      <w:r>
        <w:rPr>
          <w:b/>
          <w:color w:val="auto"/>
        </w:rPr>
        <w:t>one suitable location</w:t>
      </w:r>
      <w:r>
        <w:rPr>
          <w:color w:val="auto"/>
        </w:rPr>
        <w:t xml:space="preserve"> for a disposal yard in the </w:t>
      </w:r>
      <w:r>
        <w:rPr>
          <w:b/>
          <w:color w:val="auto"/>
        </w:rPr>
        <w:t>Town of Randolph’s Transfer S</w:t>
      </w:r>
      <w:r w:rsidRPr="00F603CA">
        <w:rPr>
          <w:b/>
          <w:color w:val="auto"/>
        </w:rPr>
        <w:t>tation</w:t>
      </w:r>
      <w:r>
        <w:rPr>
          <w:color w:val="auto"/>
        </w:rPr>
        <w:t>:</w:t>
      </w:r>
    </w:p>
    <w:p w14:paraId="79452E8F" w14:textId="77777777" w:rsidR="004C1CD5" w:rsidRDefault="004C1CD5" w:rsidP="00FB757B">
      <w:pPr>
        <w:rPr>
          <w:color w:val="auto"/>
        </w:rPr>
      </w:pPr>
      <w:r>
        <w:rPr>
          <w:color w:val="auto"/>
        </w:rPr>
        <w:tab/>
        <w:t>Location: 250 Landfill Road</w:t>
      </w:r>
    </w:p>
    <w:p w14:paraId="6E1812EA" w14:textId="77777777" w:rsidR="004C1CD5" w:rsidRDefault="004C1CD5" w:rsidP="00F603CA">
      <w:pPr>
        <w:spacing w:after="0"/>
        <w:rPr>
          <w:color w:val="auto"/>
        </w:rPr>
      </w:pPr>
      <w:r>
        <w:rPr>
          <w:color w:val="auto"/>
        </w:rPr>
        <w:tab/>
        <w:t xml:space="preserve">Hours of Operation: Wednesday and Friday, 8:00 am – 3:00 pm, </w:t>
      </w:r>
    </w:p>
    <w:p w14:paraId="2C9A9BA9" w14:textId="77777777" w:rsidR="004C1CD5" w:rsidRDefault="004C1CD5" w:rsidP="000D0873">
      <w:pPr>
        <w:rPr>
          <w:color w:val="auto"/>
        </w:rPr>
      </w:pPr>
      <w:r>
        <w:rPr>
          <w:color w:val="auto"/>
        </w:rPr>
        <w:tab/>
        <w:t xml:space="preserve">and Saturday, 8:00 am – 1:00 pm. </w:t>
      </w:r>
    </w:p>
    <w:p w14:paraId="42527797" w14:textId="77777777" w:rsidR="004C1CD5" w:rsidRDefault="004C1CD5" w:rsidP="00FB757B">
      <w:pPr>
        <w:rPr>
          <w:color w:val="auto"/>
        </w:rPr>
      </w:pPr>
      <w:r>
        <w:rPr>
          <w:color w:val="auto"/>
        </w:rPr>
        <w:lastRenderedPageBreak/>
        <w:tab/>
        <w:t>Contact name and Number: Casella Waste Management 802-</w:t>
      </w:r>
      <w:r>
        <w:rPr>
          <w:color w:val="auto"/>
        </w:rPr>
        <w:tab/>
        <w:t>223-7045, or 802-728-6737</w:t>
      </w:r>
    </w:p>
    <w:p w14:paraId="70C2A37C" w14:textId="7DB39EE6" w:rsidR="004C1CD5" w:rsidRPr="00FB757B" w:rsidRDefault="004C1CD5" w:rsidP="00CA54D2">
      <w:pPr>
        <w:jc w:val="both"/>
        <w:rPr>
          <w:color w:val="auto"/>
        </w:rPr>
      </w:pPr>
      <w:r>
        <w:rPr>
          <w:color w:val="auto"/>
        </w:rPr>
        <w:t>This is a multifunctional transfer station, so its use as an infested wood disposal yard is limited by space. At this time, the Town has not yet expressed a need for added materials or structures (e.g., fencing) bordering the disposal yard. It is, however, clear, that there is not enough space for this disposal yard to be utilized by neighboring towns. Its use for EAB infested wood is therefore exclusive to the Randolph municipality and its residents.</w:t>
      </w:r>
      <w:r w:rsidR="001F174A">
        <w:rPr>
          <w:color w:val="auto"/>
        </w:rPr>
        <w:t xml:space="preserve"> Please see Appendix N for information on the transport of specific infested wood materials in quarantined areas and EAB regulations by industry.</w:t>
      </w:r>
    </w:p>
    <w:p w14:paraId="2E8059A3" w14:textId="3BCEC2ED" w:rsidR="004C1CD5" w:rsidRDefault="004C1CD5" w:rsidP="00012B76">
      <w:pPr>
        <w:pStyle w:val="Heading2"/>
        <w:rPr>
          <w:noProof/>
        </w:rPr>
      </w:pPr>
      <w:bookmarkStart w:id="40" w:name="_Toc321737499"/>
      <w:r>
        <w:rPr>
          <w:noProof/>
        </w:rPr>
        <w:t>Disposal contractors</w:t>
      </w:r>
      <w:bookmarkEnd w:id="40"/>
    </w:p>
    <w:p w14:paraId="0CFB98FC" w14:textId="76693EC2" w:rsidR="004C1CD5" w:rsidRDefault="004C1CD5" w:rsidP="00CA54D2">
      <w:pPr>
        <w:jc w:val="both"/>
        <w:rPr>
          <w:color w:val="auto"/>
        </w:rPr>
      </w:pPr>
      <w:r>
        <w:rPr>
          <w:color w:val="auto"/>
        </w:rPr>
        <w:t>Although limitations on where and how wood can be moved will be imposed on infested wood through state and federal quarantines, t</w:t>
      </w:r>
      <w:r w:rsidRPr="00CA54D2">
        <w:rPr>
          <w:color w:val="auto"/>
        </w:rPr>
        <w:t>here will be an eve</w:t>
      </w:r>
      <w:r>
        <w:rPr>
          <w:color w:val="auto"/>
        </w:rPr>
        <w:t>n</w:t>
      </w:r>
      <w:r w:rsidRPr="00CA54D2">
        <w:rPr>
          <w:color w:val="auto"/>
        </w:rPr>
        <w:t xml:space="preserve"> greater need for local markets to utilize </w:t>
      </w:r>
      <w:r>
        <w:rPr>
          <w:color w:val="auto"/>
        </w:rPr>
        <w:t xml:space="preserve">infested </w:t>
      </w:r>
      <w:r w:rsidRPr="00CA54D2">
        <w:rPr>
          <w:color w:val="auto"/>
        </w:rPr>
        <w:t>ash wood.  Beyond lumber and firewood, ash is used in a number of products including furniture, musical instruments, sports equipment, bowls, toys, tool handles</w:t>
      </w:r>
      <w:r>
        <w:rPr>
          <w:color w:val="auto"/>
        </w:rPr>
        <w:t>,</w:t>
      </w:r>
      <w:r w:rsidRPr="00CA54D2">
        <w:rPr>
          <w:color w:val="auto"/>
        </w:rPr>
        <w:t xml:space="preserve"> and boat building.  By finding creative ways to develop value-added products from the wood generated from ash tree removals, </w:t>
      </w:r>
      <w:r>
        <w:rPr>
          <w:color w:val="auto"/>
        </w:rPr>
        <w:t>the Town of Randolph</w:t>
      </w:r>
      <w:r w:rsidRPr="00CA54D2">
        <w:rPr>
          <w:color w:val="auto"/>
        </w:rPr>
        <w:t xml:space="preserve"> can often lessen the economic impact of the EAB damage while strengthening local wood product industries.</w:t>
      </w:r>
      <w:r w:rsidR="00DA139C">
        <w:rPr>
          <w:color w:val="auto"/>
        </w:rPr>
        <w:t xml:space="preserve"> Please see Appendix O for a list of wood products, their specifications, and associated market directories.  </w:t>
      </w:r>
    </w:p>
    <w:p w14:paraId="16E23A27" w14:textId="4EDC5575" w:rsidR="004C1CD5" w:rsidRPr="00111217" w:rsidRDefault="004C1CD5" w:rsidP="00C03F57">
      <w:pPr>
        <w:pStyle w:val="Heading1"/>
        <w:spacing w:after="240"/>
        <w:rPr>
          <w:noProof/>
          <w:sz w:val="40"/>
          <w:szCs w:val="40"/>
        </w:rPr>
      </w:pPr>
      <w:bookmarkStart w:id="41" w:name="_Toc321737500"/>
      <w:r w:rsidRPr="00111217">
        <w:rPr>
          <w:noProof/>
          <w:sz w:val="40"/>
          <w:szCs w:val="40"/>
        </w:rPr>
        <w:lastRenderedPageBreak/>
        <w:t>stakeholders and resource list</w:t>
      </w:r>
      <w:bookmarkEnd w:id="41"/>
    </w:p>
    <w:p w14:paraId="7FDDA9A1" w14:textId="77777777" w:rsidR="004C1CD5" w:rsidRPr="00E714C8" w:rsidRDefault="004E4575" w:rsidP="00E714C8">
      <w:r>
        <w:rPr>
          <w:noProof/>
          <w:lang w:eastAsia="en-US"/>
        </w:rPr>
        <w:drawing>
          <wp:inline distT="0" distB="0" distL="0" distR="0" wp14:anchorId="57A9FB9D" wp14:editId="2F2689BB">
            <wp:extent cx="6070600" cy="7048500"/>
            <wp:effectExtent l="0" t="0" r="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0600" cy="7048500"/>
                    </a:xfrm>
                    <a:prstGeom prst="rect">
                      <a:avLst/>
                    </a:prstGeom>
                    <a:noFill/>
                    <a:ln>
                      <a:noFill/>
                    </a:ln>
                  </pic:spPr>
                </pic:pic>
              </a:graphicData>
            </a:graphic>
          </wp:inline>
        </w:drawing>
      </w:r>
    </w:p>
    <w:p w14:paraId="75C17FEB" w14:textId="77777777" w:rsidR="004C1CD5" w:rsidRPr="00111217" w:rsidRDefault="004C1CD5" w:rsidP="00E714C8">
      <w:pPr>
        <w:pStyle w:val="Heading1"/>
        <w:spacing w:after="240"/>
        <w:rPr>
          <w:noProof/>
          <w:sz w:val="40"/>
          <w:szCs w:val="40"/>
        </w:rPr>
      </w:pPr>
      <w:bookmarkStart w:id="42" w:name="_Toc321737501"/>
      <w:r w:rsidRPr="00111217">
        <w:rPr>
          <w:noProof/>
          <w:sz w:val="40"/>
          <w:szCs w:val="40"/>
        </w:rPr>
        <w:lastRenderedPageBreak/>
        <w:t>Creating a tree ordinance</w:t>
      </w:r>
      <w:bookmarkEnd w:id="42"/>
    </w:p>
    <w:p w14:paraId="1B555315" w14:textId="77777777" w:rsidR="004C1CD5" w:rsidRDefault="004C1CD5" w:rsidP="00A11540">
      <w:pPr>
        <w:jc w:val="both"/>
        <w:rPr>
          <w:color w:val="auto"/>
        </w:rPr>
      </w:pPr>
      <w:r>
        <w:rPr>
          <w:color w:val="auto"/>
        </w:rPr>
        <w:t xml:space="preserve">It is in the Town of Randolph’s best interest to enact a tree ordinance within one year of this Plan’s approval. Doing so will allow the Town to proceed with tree the management options described in this plan. </w:t>
      </w:r>
    </w:p>
    <w:p w14:paraId="33611815" w14:textId="77777777" w:rsidR="004C1CD5" w:rsidRDefault="004C1CD5" w:rsidP="00A11540">
      <w:pPr>
        <w:jc w:val="both"/>
        <w:rPr>
          <w:color w:val="auto"/>
        </w:rPr>
      </w:pPr>
      <w:r>
        <w:rPr>
          <w:color w:val="auto"/>
        </w:rPr>
        <w:t>The Town is encouraged to include the following information in their tree ordinance (Note included information should not be limited to the following):</w:t>
      </w:r>
    </w:p>
    <w:p w14:paraId="2EE5B419" w14:textId="77777777" w:rsidR="004C1CD5" w:rsidRPr="00D850A6" w:rsidRDefault="004C1CD5" w:rsidP="000E2E69">
      <w:pPr>
        <w:pStyle w:val="ListParagraph"/>
        <w:numPr>
          <w:ilvl w:val="0"/>
          <w:numId w:val="16"/>
        </w:numPr>
        <w:jc w:val="both"/>
        <w:rPr>
          <w:color w:val="auto"/>
        </w:rPr>
      </w:pPr>
      <w:r>
        <w:rPr>
          <w:i w:val="0"/>
          <w:color w:val="auto"/>
        </w:rPr>
        <w:t>How the Town will approach private ash tree removals:</w:t>
      </w:r>
    </w:p>
    <w:p w14:paraId="3D3AEE16" w14:textId="77777777" w:rsidR="004C1CD5" w:rsidRPr="00D850A6" w:rsidRDefault="004C1CD5" w:rsidP="000E2E69">
      <w:pPr>
        <w:pStyle w:val="ListParagraph"/>
        <w:numPr>
          <w:ilvl w:val="1"/>
          <w:numId w:val="16"/>
        </w:numPr>
        <w:jc w:val="both"/>
        <w:rPr>
          <w:color w:val="auto"/>
        </w:rPr>
      </w:pPr>
      <w:r>
        <w:rPr>
          <w:i w:val="0"/>
          <w:color w:val="auto"/>
        </w:rPr>
        <w:t>Delegate who is responsible for the cost of removal (Town vs. resident)</w:t>
      </w:r>
    </w:p>
    <w:p w14:paraId="18CC9504" w14:textId="77777777" w:rsidR="004C1CD5" w:rsidRPr="00D850A6" w:rsidRDefault="004C1CD5" w:rsidP="000E2E69">
      <w:pPr>
        <w:pStyle w:val="ListParagraph"/>
        <w:numPr>
          <w:ilvl w:val="1"/>
          <w:numId w:val="16"/>
        </w:numPr>
        <w:jc w:val="both"/>
        <w:rPr>
          <w:color w:val="auto"/>
        </w:rPr>
      </w:pPr>
      <w:r>
        <w:rPr>
          <w:i w:val="0"/>
          <w:color w:val="auto"/>
        </w:rPr>
        <w:t>Delegate who is able to keep the removed wood (Town vs. resident)</w:t>
      </w:r>
    </w:p>
    <w:p w14:paraId="7B7D77D1" w14:textId="77777777" w:rsidR="004C1CD5" w:rsidRPr="004837E5" w:rsidRDefault="004C1CD5" w:rsidP="000E2E69">
      <w:pPr>
        <w:pStyle w:val="ListParagraph"/>
        <w:numPr>
          <w:ilvl w:val="0"/>
          <w:numId w:val="16"/>
        </w:numPr>
        <w:jc w:val="both"/>
        <w:rPr>
          <w:color w:val="auto"/>
        </w:rPr>
      </w:pPr>
      <w:r>
        <w:rPr>
          <w:i w:val="0"/>
          <w:color w:val="auto"/>
        </w:rPr>
        <w:t>If a public hearing is required for the removal of healthy ash trees</w:t>
      </w:r>
    </w:p>
    <w:p w14:paraId="176A8411" w14:textId="77777777" w:rsidR="004C1CD5" w:rsidRPr="004837E5" w:rsidRDefault="004C1CD5" w:rsidP="000E2E69">
      <w:pPr>
        <w:pStyle w:val="ListParagraph"/>
        <w:numPr>
          <w:ilvl w:val="0"/>
          <w:numId w:val="16"/>
        </w:numPr>
        <w:jc w:val="both"/>
        <w:rPr>
          <w:color w:val="auto"/>
        </w:rPr>
      </w:pPr>
      <w:r>
        <w:rPr>
          <w:i w:val="0"/>
          <w:color w:val="auto"/>
        </w:rPr>
        <w:t>How the Town defines a “hazardous” tree</w:t>
      </w:r>
    </w:p>
    <w:p w14:paraId="6C592C75" w14:textId="77777777" w:rsidR="004C1CD5" w:rsidRDefault="004C1CD5" w:rsidP="000E2E69">
      <w:pPr>
        <w:pStyle w:val="ListParagraph"/>
        <w:numPr>
          <w:ilvl w:val="0"/>
          <w:numId w:val="16"/>
        </w:numPr>
        <w:jc w:val="both"/>
        <w:rPr>
          <w:i w:val="0"/>
          <w:color w:val="auto"/>
        </w:rPr>
      </w:pPr>
      <w:r w:rsidRPr="004837E5">
        <w:rPr>
          <w:i w:val="0"/>
          <w:color w:val="auto"/>
        </w:rPr>
        <w:t xml:space="preserve">Criteria to determine if a tree should be </w:t>
      </w:r>
      <w:r>
        <w:rPr>
          <w:i w:val="0"/>
          <w:color w:val="auto"/>
        </w:rPr>
        <w:t>preemptively treated through injection or spray</w:t>
      </w:r>
      <w:r w:rsidRPr="004837E5">
        <w:rPr>
          <w:i w:val="0"/>
          <w:color w:val="auto"/>
        </w:rPr>
        <w:t xml:space="preserve"> </w:t>
      </w:r>
    </w:p>
    <w:p w14:paraId="340B6BC2" w14:textId="77777777" w:rsidR="004C1CD5" w:rsidRPr="0018658C" w:rsidRDefault="004C1CD5" w:rsidP="000E2E69">
      <w:pPr>
        <w:pStyle w:val="ListParagraph"/>
        <w:numPr>
          <w:ilvl w:val="0"/>
          <w:numId w:val="16"/>
        </w:numPr>
        <w:jc w:val="both"/>
        <w:rPr>
          <w:i w:val="0"/>
          <w:color w:val="auto"/>
        </w:rPr>
      </w:pPr>
      <w:r>
        <w:rPr>
          <w:i w:val="0"/>
          <w:color w:val="auto"/>
        </w:rPr>
        <w:t>Requirements (size, species, etc.) for replacement trees</w:t>
      </w:r>
    </w:p>
    <w:p w14:paraId="3531B0A4" w14:textId="77777777" w:rsidR="004C1CD5" w:rsidRDefault="004C1CD5" w:rsidP="00A11540">
      <w:pPr>
        <w:jc w:val="both"/>
        <w:rPr>
          <w:color w:val="auto"/>
        </w:rPr>
      </w:pPr>
      <w:r>
        <w:rPr>
          <w:color w:val="auto"/>
        </w:rPr>
        <w:t>Please see Appendix</w:t>
      </w:r>
      <w:r>
        <w:rPr>
          <w:i/>
          <w:color w:val="auto"/>
        </w:rPr>
        <w:t xml:space="preserve"> </w:t>
      </w:r>
      <w:r>
        <w:rPr>
          <w:color w:val="auto"/>
        </w:rPr>
        <w:t>K for the following materials useful in creating the Town of Randolph’s Tree Ordinance:</w:t>
      </w:r>
    </w:p>
    <w:p w14:paraId="4E526223" w14:textId="77777777" w:rsidR="004C1CD5" w:rsidRPr="00D850A6" w:rsidRDefault="004C1CD5" w:rsidP="000E2E69">
      <w:pPr>
        <w:pStyle w:val="ListParagraph"/>
        <w:numPr>
          <w:ilvl w:val="0"/>
          <w:numId w:val="15"/>
        </w:numPr>
        <w:jc w:val="both"/>
        <w:rPr>
          <w:i w:val="0"/>
          <w:color w:val="auto"/>
        </w:rPr>
      </w:pPr>
      <w:r w:rsidRPr="00D850A6">
        <w:rPr>
          <w:i w:val="0"/>
          <w:color w:val="auto"/>
        </w:rPr>
        <w:t>Notes outlining the general steps of creating a tree ordinance and valuable information to include within the document</w:t>
      </w:r>
    </w:p>
    <w:p w14:paraId="498BBB65" w14:textId="77777777" w:rsidR="004C1CD5" w:rsidRPr="00D850A6" w:rsidRDefault="004C1CD5" w:rsidP="000E2E69">
      <w:pPr>
        <w:pStyle w:val="ListParagraph"/>
        <w:numPr>
          <w:ilvl w:val="0"/>
          <w:numId w:val="15"/>
        </w:numPr>
        <w:jc w:val="both"/>
        <w:rPr>
          <w:i w:val="0"/>
          <w:color w:val="auto"/>
        </w:rPr>
      </w:pPr>
      <w:r w:rsidRPr="00D850A6">
        <w:rPr>
          <w:i w:val="0"/>
          <w:color w:val="auto"/>
        </w:rPr>
        <w:t>A guide to tree ordinances and policies for Vermont municipalities</w:t>
      </w:r>
    </w:p>
    <w:p w14:paraId="10A0F400" w14:textId="77777777" w:rsidR="004C1CD5" w:rsidRPr="00D850A6" w:rsidRDefault="004C1CD5" w:rsidP="000E2E69">
      <w:pPr>
        <w:pStyle w:val="ListParagraph"/>
        <w:numPr>
          <w:ilvl w:val="0"/>
          <w:numId w:val="15"/>
        </w:numPr>
        <w:jc w:val="both"/>
        <w:rPr>
          <w:i w:val="0"/>
          <w:color w:val="auto"/>
        </w:rPr>
      </w:pPr>
      <w:r w:rsidRPr="00D850A6">
        <w:rPr>
          <w:i w:val="0"/>
          <w:color w:val="auto"/>
        </w:rPr>
        <w:t>A guide to when a public hearing for a tree removal is required, and</w:t>
      </w:r>
    </w:p>
    <w:p w14:paraId="09BD6378" w14:textId="77777777" w:rsidR="004C1CD5" w:rsidRPr="00D850A6" w:rsidRDefault="004C1CD5" w:rsidP="000E2E69">
      <w:pPr>
        <w:pStyle w:val="ListParagraph"/>
        <w:numPr>
          <w:ilvl w:val="0"/>
          <w:numId w:val="15"/>
        </w:numPr>
        <w:jc w:val="both"/>
        <w:rPr>
          <w:i w:val="0"/>
          <w:color w:val="auto"/>
        </w:rPr>
      </w:pPr>
      <w:r w:rsidRPr="00D850A6">
        <w:rPr>
          <w:i w:val="0"/>
          <w:color w:val="auto"/>
        </w:rPr>
        <w:t>A general overview of what a tree ordinance is, how it can be most effective, and where you access additional resources.</w:t>
      </w:r>
    </w:p>
    <w:p w14:paraId="419DA04D" w14:textId="77777777" w:rsidR="004C1CD5" w:rsidRPr="00A11540" w:rsidRDefault="004C1CD5" w:rsidP="00D850A6">
      <w:pPr>
        <w:rPr>
          <w:rFonts w:ascii="Arial" w:hAnsi="Arial" w:cs="Arial"/>
          <w:color w:val="103CC0"/>
          <w:sz w:val="26"/>
          <w:szCs w:val="26"/>
        </w:rPr>
      </w:pPr>
      <w:r>
        <w:rPr>
          <w:color w:val="auto"/>
        </w:rPr>
        <w:lastRenderedPageBreak/>
        <w:t>You can find these documents, and reference examples of exiting community tree ordinances here:</w:t>
      </w:r>
      <w:r>
        <w:rPr>
          <w:rFonts w:ascii="Arial" w:hAnsi="Arial" w:cs="Arial"/>
          <w:color w:val="103CC0"/>
          <w:sz w:val="26"/>
          <w:szCs w:val="26"/>
        </w:rPr>
        <w:t> </w:t>
      </w:r>
      <w:hyperlink r:id="rId15" w:history="1">
        <w:r>
          <w:rPr>
            <w:rFonts w:ascii="Arial" w:hAnsi="Arial" w:cs="Arial"/>
            <w:color w:val="103CC0"/>
            <w:sz w:val="26"/>
            <w:szCs w:val="26"/>
            <w:u w:val="single"/>
          </w:rPr>
          <w:t>http://www.vtcommunityforestry.org/resources/public-policy</w:t>
        </w:r>
      </w:hyperlink>
    </w:p>
    <w:p w14:paraId="571B7C2B" w14:textId="77777777" w:rsidR="004C1CD5" w:rsidRPr="00111217" w:rsidRDefault="004C1CD5" w:rsidP="00111217">
      <w:pPr>
        <w:pStyle w:val="Heading1"/>
        <w:spacing w:after="240"/>
        <w:rPr>
          <w:noProof/>
          <w:sz w:val="40"/>
          <w:szCs w:val="40"/>
        </w:rPr>
      </w:pPr>
      <w:bookmarkStart w:id="43" w:name="_Toc321737502"/>
      <w:r w:rsidRPr="00111217">
        <w:rPr>
          <w:noProof/>
          <w:sz w:val="40"/>
          <w:szCs w:val="40"/>
        </w:rPr>
        <w:t>community outreach and education strategy</w:t>
      </w:r>
      <w:bookmarkEnd w:id="43"/>
    </w:p>
    <w:p w14:paraId="5477616D" w14:textId="77777777" w:rsidR="004C1CD5" w:rsidRDefault="004C1CD5" w:rsidP="00536F1E">
      <w:pPr>
        <w:pStyle w:val="Heading2"/>
        <w:rPr>
          <w:noProof/>
        </w:rPr>
      </w:pPr>
      <w:bookmarkStart w:id="44" w:name="_Toc321737503"/>
      <w:r>
        <w:rPr>
          <w:noProof/>
        </w:rPr>
        <w:t>General outreach suggestions</w:t>
      </w:r>
      <w:bookmarkEnd w:id="44"/>
    </w:p>
    <w:p w14:paraId="02E16A58" w14:textId="77777777" w:rsidR="004C1CD5" w:rsidRPr="00536F1E" w:rsidRDefault="004C1CD5" w:rsidP="000E2E69">
      <w:pPr>
        <w:pStyle w:val="ListParagraph"/>
        <w:numPr>
          <w:ilvl w:val="0"/>
          <w:numId w:val="22"/>
        </w:numPr>
        <w:rPr>
          <w:color w:val="auto"/>
        </w:rPr>
      </w:pPr>
      <w:r w:rsidRPr="00536F1E">
        <w:rPr>
          <w:i w:val="0"/>
          <w:color w:val="auto"/>
        </w:rPr>
        <w:t xml:space="preserve">Devote annual Arbor Day celebrations to raising EAB awareness </w:t>
      </w:r>
    </w:p>
    <w:p w14:paraId="1CB959FC" w14:textId="77777777" w:rsidR="004C1CD5" w:rsidRPr="00536F1E" w:rsidRDefault="004C1CD5" w:rsidP="000E2E69">
      <w:pPr>
        <w:pStyle w:val="ListParagraph"/>
        <w:numPr>
          <w:ilvl w:val="0"/>
          <w:numId w:val="22"/>
        </w:numPr>
        <w:rPr>
          <w:color w:val="auto"/>
        </w:rPr>
      </w:pPr>
      <w:r>
        <w:rPr>
          <w:i w:val="0"/>
          <w:color w:val="auto"/>
        </w:rPr>
        <w:t>Schedule EAB community awareness events on Earth Days</w:t>
      </w:r>
    </w:p>
    <w:p w14:paraId="0DBDCBE1" w14:textId="77777777" w:rsidR="004C1CD5" w:rsidRPr="00182EB5" w:rsidRDefault="004C1CD5" w:rsidP="000E2E69">
      <w:pPr>
        <w:pStyle w:val="ListParagraph"/>
        <w:numPr>
          <w:ilvl w:val="0"/>
          <w:numId w:val="22"/>
        </w:numPr>
        <w:rPr>
          <w:color w:val="auto"/>
        </w:rPr>
      </w:pPr>
      <w:r w:rsidRPr="00536F1E">
        <w:rPr>
          <w:i w:val="0"/>
          <w:color w:val="auto"/>
        </w:rPr>
        <w:t xml:space="preserve">Create attractive signage to safely wrap around street ash trees in high-traffic areas </w:t>
      </w:r>
      <w:r>
        <w:rPr>
          <w:i w:val="0"/>
          <w:color w:val="auto"/>
        </w:rPr>
        <w:t>that identify the tree species, what’s threatening them, and how residents can get involved</w:t>
      </w:r>
    </w:p>
    <w:p w14:paraId="45432B1D" w14:textId="77777777" w:rsidR="004C1CD5" w:rsidRPr="00182EB5" w:rsidRDefault="004C1CD5" w:rsidP="000E2E69">
      <w:pPr>
        <w:pStyle w:val="ListParagraph"/>
        <w:numPr>
          <w:ilvl w:val="0"/>
          <w:numId w:val="22"/>
        </w:numPr>
        <w:rPr>
          <w:i w:val="0"/>
          <w:color w:val="auto"/>
        </w:rPr>
      </w:pPr>
      <w:r>
        <w:rPr>
          <w:i w:val="0"/>
          <w:color w:val="auto"/>
        </w:rPr>
        <w:t>M</w:t>
      </w:r>
      <w:r w:rsidRPr="00182EB5">
        <w:rPr>
          <w:i w:val="0"/>
          <w:color w:val="auto"/>
        </w:rPr>
        <w:t>ail informative brochures or notecards</w:t>
      </w:r>
      <w:r>
        <w:rPr>
          <w:i w:val="0"/>
          <w:color w:val="auto"/>
        </w:rPr>
        <w:t xml:space="preserve"> to residents, particularly those located within the DTD</w:t>
      </w:r>
    </w:p>
    <w:p w14:paraId="3CD9D01A" w14:textId="77777777" w:rsidR="004C1CD5" w:rsidRPr="00536F1E" w:rsidRDefault="004C1CD5" w:rsidP="000E2E69">
      <w:pPr>
        <w:pStyle w:val="ListParagraph"/>
        <w:numPr>
          <w:ilvl w:val="0"/>
          <w:numId w:val="22"/>
        </w:numPr>
        <w:rPr>
          <w:color w:val="auto"/>
        </w:rPr>
      </w:pPr>
      <w:r>
        <w:rPr>
          <w:i w:val="0"/>
          <w:color w:val="auto"/>
        </w:rPr>
        <w:t>Host public Town hearings on anticipated changes to the Town’s community forest/urban tree canopy</w:t>
      </w:r>
    </w:p>
    <w:p w14:paraId="0B1143C0" w14:textId="77777777" w:rsidR="004C1CD5" w:rsidRPr="00536F1E" w:rsidRDefault="004C1CD5" w:rsidP="000E2E69">
      <w:pPr>
        <w:pStyle w:val="ListParagraph"/>
        <w:numPr>
          <w:ilvl w:val="0"/>
          <w:numId w:val="22"/>
        </w:numPr>
        <w:rPr>
          <w:color w:val="auto"/>
        </w:rPr>
      </w:pPr>
      <w:r>
        <w:rPr>
          <w:i w:val="0"/>
          <w:color w:val="auto"/>
        </w:rPr>
        <w:t xml:space="preserve">Provide academic workshops (one of which has already been conducted at RTCC through this Plan’s creation) at Randolph Elementary School and Union High School.  Use the removal and replacement of ash trees in these locations to your outreach advantage. </w:t>
      </w:r>
    </w:p>
    <w:p w14:paraId="3060C91C" w14:textId="77777777" w:rsidR="004C1CD5" w:rsidRPr="00536F1E" w:rsidRDefault="004C1CD5" w:rsidP="000E2E69">
      <w:pPr>
        <w:pStyle w:val="ListParagraph"/>
        <w:numPr>
          <w:ilvl w:val="0"/>
          <w:numId w:val="22"/>
        </w:numPr>
        <w:rPr>
          <w:color w:val="auto"/>
        </w:rPr>
      </w:pPr>
      <w:r>
        <w:rPr>
          <w:i w:val="0"/>
          <w:color w:val="auto"/>
        </w:rPr>
        <w:t xml:space="preserve">Contact Gwen Kozlowski, Vermont’s Urban and Community Forest Outreach Specialist for support and ideas: </w:t>
      </w:r>
      <w:hyperlink r:id="rId16" w:history="1">
        <w:r w:rsidRPr="009D2581">
          <w:rPr>
            <w:rStyle w:val="Hyperlink"/>
            <w:i w:val="0"/>
          </w:rPr>
          <w:t>gwen.kozlowski@uvm.edu</w:t>
        </w:r>
      </w:hyperlink>
      <w:r>
        <w:rPr>
          <w:i w:val="0"/>
          <w:color w:val="auto"/>
        </w:rPr>
        <w:t xml:space="preserve">. </w:t>
      </w:r>
    </w:p>
    <w:p w14:paraId="0C0FFF08" w14:textId="77777777" w:rsidR="004C1CD5" w:rsidRDefault="004C1CD5" w:rsidP="00E714C8">
      <w:pPr>
        <w:pStyle w:val="Heading2"/>
        <w:rPr>
          <w:noProof/>
        </w:rPr>
      </w:pPr>
    </w:p>
    <w:p w14:paraId="5CB790CC" w14:textId="77777777" w:rsidR="004C1CD5" w:rsidRDefault="004C1CD5" w:rsidP="00E714C8">
      <w:pPr>
        <w:pStyle w:val="Heading2"/>
        <w:rPr>
          <w:noProof/>
        </w:rPr>
      </w:pPr>
      <w:bookmarkStart w:id="45" w:name="_Toc321737504"/>
      <w:r>
        <w:rPr>
          <w:noProof/>
        </w:rPr>
        <w:t>EAB detection and response trainings</w:t>
      </w:r>
      <w:bookmarkEnd w:id="45"/>
    </w:p>
    <w:p w14:paraId="093AD979" w14:textId="77777777" w:rsidR="004C1CD5" w:rsidRPr="004837E5" w:rsidRDefault="004C1CD5" w:rsidP="00D0266A">
      <w:pPr>
        <w:jc w:val="both"/>
        <w:rPr>
          <w:color w:val="auto"/>
        </w:rPr>
      </w:pPr>
      <w:r>
        <w:rPr>
          <w:color w:val="auto"/>
        </w:rPr>
        <w:t>Once adequate public outreach and education has been completed, the Town should inform interested residents how to become an EAB First Detector (</w:t>
      </w:r>
      <w:r w:rsidRPr="0070003D">
        <w:rPr>
          <w:color w:val="auto"/>
        </w:rPr>
        <w:t>See Appendix G</w:t>
      </w:r>
      <w:r>
        <w:rPr>
          <w:color w:val="auto"/>
        </w:rPr>
        <w:t>).</w:t>
      </w:r>
    </w:p>
    <w:p w14:paraId="31B5B7FF" w14:textId="77777777" w:rsidR="004C1CD5" w:rsidRDefault="004C1CD5" w:rsidP="00E714C8">
      <w:pPr>
        <w:pStyle w:val="Heading2"/>
        <w:rPr>
          <w:noProof/>
        </w:rPr>
      </w:pPr>
      <w:bookmarkStart w:id="46" w:name="_Toc321737505"/>
      <w:r>
        <w:rPr>
          <w:noProof/>
        </w:rPr>
        <w:lastRenderedPageBreak/>
        <w:t>Private landowners</w:t>
      </w:r>
      <w:bookmarkEnd w:id="46"/>
    </w:p>
    <w:p w14:paraId="23607E97" w14:textId="77777777" w:rsidR="004C1CD5" w:rsidRDefault="004C1CD5" w:rsidP="00D0266A">
      <w:pPr>
        <w:jc w:val="both"/>
        <w:rPr>
          <w:color w:val="auto"/>
        </w:rPr>
      </w:pPr>
      <w:r>
        <w:rPr>
          <w:color w:val="auto"/>
        </w:rPr>
        <w:t xml:space="preserve">The Town should prioritize informing residents of future plans to remove residential ash trees. </w:t>
      </w:r>
    </w:p>
    <w:p w14:paraId="47E52F3C" w14:textId="6F077825" w:rsidR="004C1CD5" w:rsidRDefault="004C1CD5" w:rsidP="00D0266A">
      <w:pPr>
        <w:jc w:val="both"/>
        <w:rPr>
          <w:color w:val="auto"/>
        </w:rPr>
      </w:pPr>
      <w:r>
        <w:rPr>
          <w:b/>
          <w:color w:val="auto"/>
        </w:rPr>
        <w:t>North Main St (Rt. 12)</w:t>
      </w:r>
      <w:r>
        <w:rPr>
          <w:color w:val="auto"/>
        </w:rPr>
        <w:t xml:space="preserve"> had the greatest amount of private ash trees (7 trees) during this inventory. Most of these private trees are located at the Randolph House, and border the public sidewalk. The Randolph House is privately owned and managed by Stewart Properties. Outreach to this company should be prioritized.</w:t>
      </w:r>
    </w:p>
    <w:p w14:paraId="3E51FC78" w14:textId="77777777" w:rsidR="004C1CD5" w:rsidRPr="00D0266A" w:rsidRDefault="004C1CD5" w:rsidP="000E2E69">
      <w:pPr>
        <w:pStyle w:val="ListParagraph"/>
        <w:numPr>
          <w:ilvl w:val="0"/>
          <w:numId w:val="17"/>
        </w:numPr>
        <w:jc w:val="both"/>
        <w:rPr>
          <w:b/>
          <w:i w:val="0"/>
          <w:color w:val="auto"/>
        </w:rPr>
      </w:pPr>
      <w:r w:rsidRPr="00D0266A">
        <w:rPr>
          <w:i w:val="0"/>
          <w:color w:val="auto"/>
        </w:rPr>
        <w:t>Stewart Properties can be contacted by phone at 603-641-2163 and by email at cmeagher@stewartproperty.net</w:t>
      </w:r>
    </w:p>
    <w:p w14:paraId="6A4F621B" w14:textId="77777777" w:rsidR="004C1CD5" w:rsidRDefault="004C1CD5">
      <w:pPr>
        <w:rPr>
          <w:rFonts w:eastAsia="MS ????"/>
          <w:b/>
          <w:caps/>
          <w:noProof/>
          <w:color w:val="2A2A2A"/>
          <w:sz w:val="48"/>
          <w:szCs w:val="48"/>
        </w:rPr>
      </w:pPr>
      <w:r>
        <w:rPr>
          <w:noProof/>
          <w:sz w:val="48"/>
          <w:szCs w:val="48"/>
        </w:rPr>
        <w:br w:type="page"/>
      </w:r>
    </w:p>
    <w:p w14:paraId="02738FD6" w14:textId="34F12892" w:rsidR="004C1CD5" w:rsidRPr="00111217" w:rsidRDefault="004C1CD5" w:rsidP="00E714C8">
      <w:pPr>
        <w:pStyle w:val="Heading1"/>
        <w:spacing w:after="240"/>
        <w:rPr>
          <w:noProof/>
          <w:sz w:val="40"/>
          <w:szCs w:val="40"/>
        </w:rPr>
      </w:pPr>
      <w:bookmarkStart w:id="47" w:name="_Toc321737506"/>
      <w:r w:rsidRPr="00111217">
        <w:rPr>
          <w:noProof/>
          <w:sz w:val="40"/>
          <w:szCs w:val="40"/>
        </w:rPr>
        <w:lastRenderedPageBreak/>
        <w:t>Appendi</w:t>
      </w:r>
      <w:r w:rsidR="00DA139C">
        <w:rPr>
          <w:noProof/>
          <w:sz w:val="40"/>
          <w:szCs w:val="40"/>
        </w:rPr>
        <w:t>ces</w:t>
      </w:r>
      <w:bookmarkEnd w:id="47"/>
    </w:p>
    <w:p w14:paraId="2661B90B" w14:textId="77777777" w:rsidR="004C1CD5" w:rsidRDefault="004C1CD5" w:rsidP="000E2E69">
      <w:pPr>
        <w:pStyle w:val="Heading2"/>
        <w:numPr>
          <w:ilvl w:val="0"/>
          <w:numId w:val="10"/>
        </w:numPr>
        <w:rPr>
          <w:noProof/>
        </w:rPr>
      </w:pPr>
      <w:r>
        <w:rPr>
          <w:noProof/>
        </w:rPr>
        <w:t xml:space="preserve"> </w:t>
      </w:r>
      <w:bookmarkStart w:id="48" w:name="_Toc321737507"/>
      <w:r>
        <w:rPr>
          <w:noProof/>
        </w:rPr>
        <w:t>EAB</w:t>
      </w:r>
      <w:bookmarkEnd w:id="48"/>
    </w:p>
    <w:p w14:paraId="0E04AC99" w14:textId="77777777" w:rsidR="004C1CD5" w:rsidRDefault="004C1CD5" w:rsidP="00E714C8">
      <w:pPr>
        <w:pStyle w:val="Heading3"/>
        <w:rPr>
          <w:noProof/>
          <w:color w:val="934104"/>
        </w:rPr>
      </w:pPr>
      <w:bookmarkStart w:id="49" w:name="_Toc321737508"/>
      <w:r w:rsidRPr="00E714C8">
        <w:rPr>
          <w:noProof/>
          <w:color w:val="934104"/>
        </w:rPr>
        <w:t>History</w:t>
      </w:r>
      <w:bookmarkEnd w:id="49"/>
    </w:p>
    <w:p w14:paraId="645E2CA4" w14:textId="5E62FC4D" w:rsidR="004C1CD5" w:rsidRPr="009267CF" w:rsidRDefault="004C1CD5" w:rsidP="009267CF">
      <w:pPr>
        <w:jc w:val="both"/>
        <w:rPr>
          <w:color w:val="auto"/>
        </w:rPr>
      </w:pPr>
      <w:r w:rsidRPr="009267CF">
        <w:rPr>
          <w:color w:val="auto"/>
        </w:rPr>
        <w:t>Emerald Ash Borer (</w:t>
      </w:r>
      <w:r w:rsidRPr="009267CF">
        <w:rPr>
          <w:i/>
          <w:iCs/>
          <w:color w:val="auto"/>
        </w:rPr>
        <w:t>Agrilus planipennis</w:t>
      </w:r>
      <w:r w:rsidRPr="009267CF">
        <w:rPr>
          <w:color w:val="auto"/>
        </w:rPr>
        <w:t xml:space="preserve">) is a non-native </w:t>
      </w:r>
      <w:r w:rsidR="006D30BA" w:rsidRPr="009267CF">
        <w:rPr>
          <w:color w:val="auto"/>
        </w:rPr>
        <w:t>wood-boring</w:t>
      </w:r>
      <w:r w:rsidRPr="009267CF">
        <w:rPr>
          <w:color w:val="auto"/>
        </w:rPr>
        <w:t xml:space="preserve"> insect that feeds on North American ash (</w:t>
      </w:r>
      <w:r w:rsidRPr="009267CF">
        <w:rPr>
          <w:i/>
          <w:color w:val="auto"/>
        </w:rPr>
        <w:t>Fraxinus</w:t>
      </w:r>
      <w:r w:rsidRPr="009267CF">
        <w:rPr>
          <w:color w:val="auto"/>
        </w:rPr>
        <w:t xml:space="preserve">) species. EAB is native to Asia, specifically to Korea, Japan, Taiwan, northeastern China, and a small area in adjacent Russia and Mongolia. Likely originating from Asia, EAB is thought to have been introduced to southeastern Michigan through solid wood packing material, such as crates and pallets. The insect was first detected in 2002, but is believed to have arrived in the early 1990s. Experts suspect that the insect was present for 12 years before it was identified. </w:t>
      </w:r>
    </w:p>
    <w:p w14:paraId="0BE37F3A" w14:textId="77777777" w:rsidR="004C1CD5" w:rsidRPr="009267CF" w:rsidRDefault="004C1CD5" w:rsidP="009267CF">
      <w:pPr>
        <w:jc w:val="both"/>
        <w:rPr>
          <w:color w:val="auto"/>
        </w:rPr>
      </w:pPr>
      <w:r w:rsidRPr="009267CF">
        <w:rPr>
          <w:color w:val="auto"/>
        </w:rPr>
        <w:t xml:space="preserve">In North America, EAB attacks all ash trees in the genus </w:t>
      </w:r>
      <w:r w:rsidRPr="009267CF">
        <w:rPr>
          <w:i/>
          <w:iCs/>
          <w:color w:val="auto"/>
        </w:rPr>
        <w:t>Fraxinus</w:t>
      </w:r>
      <w:r w:rsidRPr="009267CF">
        <w:rPr>
          <w:color w:val="auto"/>
        </w:rPr>
        <w:t>, including green ash (</w:t>
      </w:r>
      <w:r w:rsidRPr="009267CF">
        <w:rPr>
          <w:i/>
          <w:iCs/>
          <w:color w:val="auto"/>
        </w:rPr>
        <w:t>F. pennsylvanica</w:t>
      </w:r>
      <w:r w:rsidRPr="009267CF">
        <w:rPr>
          <w:color w:val="auto"/>
        </w:rPr>
        <w:t>), white ash (</w:t>
      </w:r>
      <w:r w:rsidRPr="009267CF">
        <w:rPr>
          <w:i/>
          <w:iCs/>
          <w:color w:val="auto"/>
        </w:rPr>
        <w:t>F. americana</w:t>
      </w:r>
      <w:r w:rsidRPr="009267CF">
        <w:rPr>
          <w:color w:val="auto"/>
        </w:rPr>
        <w:t>), black ash (</w:t>
      </w:r>
      <w:r w:rsidRPr="009267CF">
        <w:rPr>
          <w:i/>
          <w:iCs/>
          <w:color w:val="auto"/>
        </w:rPr>
        <w:t>F. nigra</w:t>
      </w:r>
      <w:r w:rsidRPr="009267CF">
        <w:rPr>
          <w:color w:val="auto"/>
        </w:rPr>
        <w:t>), and other native species in the same genus. Mountain ash (</w:t>
      </w:r>
      <w:r w:rsidRPr="009267CF">
        <w:rPr>
          <w:i/>
          <w:iCs/>
          <w:color w:val="auto"/>
        </w:rPr>
        <w:t xml:space="preserve">Sorbus </w:t>
      </w:r>
      <w:r w:rsidRPr="009267CF">
        <w:rPr>
          <w:color w:val="auto"/>
        </w:rPr>
        <w:t xml:space="preserve">spp.), not a true ash, is unaffected. EAB is known to attack both healthy and declining ash trees and can infest branches as small as one inch in diameter. Left on its own, EAB can travel ½ mile to several miles per year during its flight period. However, human activities have resulted in EAB’s vast spread over much greater distances than it could have moved naturally. The number one human activity that has led to the spread of EAB is the movement of firewood. The movement of nursery stock has additionally played a role in EAB’s movement. EAB has had a devastating effect on North American forests, and as such, has been compared to the effects of chestnut blight and Dutch elm disease. To date, EAB has killed tens to hundreds of millions of ash trees and has been found in 19 U.S. states, and in Ontario, Canada. </w:t>
      </w:r>
    </w:p>
    <w:p w14:paraId="319479E9" w14:textId="709988AB" w:rsidR="004C1CD5" w:rsidRPr="009267CF" w:rsidRDefault="004C1CD5" w:rsidP="009267CF">
      <w:pPr>
        <w:jc w:val="both"/>
        <w:rPr>
          <w:color w:val="auto"/>
        </w:rPr>
      </w:pPr>
      <w:r w:rsidRPr="009267CF">
        <w:rPr>
          <w:color w:val="auto"/>
        </w:rPr>
        <w:t xml:space="preserve">In its native range, EAB feeds on a variety of plant species and is only considered a minor pest. Asian ash trees developed co-evolutionary </w:t>
      </w:r>
      <w:r w:rsidRPr="009267CF">
        <w:rPr>
          <w:color w:val="auto"/>
        </w:rPr>
        <w:lastRenderedPageBreak/>
        <w:t xml:space="preserve">resistance to EAB attacks, and populations are also kept in check by predators and pathogens. However, this is not the case in North America where ash trees have no natural resistance and the EAB has few predators. In North America, some native wasps have also been shown to parasitize EAB larvae, and birds, especially native woodpeckers, predate EAB larvae and pupae, but with little impact on populations. Additionally, between the years of 2007 and 2010, three nonnative parasitoid wasps were introduced to North America as biocontrol agents.  An experimental release of nonnative predatory wasps that took place in southern Michigan yielded significant declines of live EAB larvae in </w:t>
      </w:r>
      <w:r w:rsidR="00385E67">
        <w:rPr>
          <w:color w:val="auto"/>
        </w:rPr>
        <w:t>infested</w:t>
      </w:r>
      <w:r w:rsidRPr="009267CF">
        <w:rPr>
          <w:color w:val="auto"/>
        </w:rPr>
        <w:t xml:space="preserve"> ash trees. Both introduced and native parasitic wasps can help control EAB populations. However long-term results from this experiment also revealed that native, generalist wasp predators most effectively control EAB populations in the initial phase of EAB’s invasion, when EAB’s presence is most abundant. Once the EAB population begins to decline as a result of predation, or host tree removal, introduced pests that actively seek and target the EAB are most effective. </w:t>
      </w:r>
    </w:p>
    <w:p w14:paraId="2815AF12" w14:textId="6D53CFCB" w:rsidR="004C1CD5" w:rsidRPr="009267CF" w:rsidRDefault="004C1CD5" w:rsidP="009267CF">
      <w:pPr>
        <w:jc w:val="both"/>
        <w:rPr>
          <w:color w:val="auto"/>
        </w:rPr>
      </w:pPr>
      <w:r w:rsidRPr="009267CF">
        <w:rPr>
          <w:color w:val="auto"/>
        </w:rPr>
        <w:t xml:space="preserve">If left unchecked, EAB will continue to result in the loss of millions of dollars to the lumber and nursery industries as well as urban and rural communities. Preliminary findings by the USDA Forest Service estimate that EAB’s potential impact on the national urban landscape is a potential loss of between 0.5 to 2% of the total leaf area (i.e., 30-90 million trees), and a value loss of between $20-60 billion. Furthermore, an additional cost of $7 billion over the next 25 years has been estimated for state and local governments, and private landowners to remove and replace </w:t>
      </w:r>
      <w:r w:rsidR="00385E67">
        <w:rPr>
          <w:color w:val="auto"/>
        </w:rPr>
        <w:t>infested</w:t>
      </w:r>
      <w:r w:rsidRPr="009267CF">
        <w:rPr>
          <w:color w:val="auto"/>
        </w:rPr>
        <w:t xml:space="preserve"> trees in urban and suburban areas. (New Pest Response Guidelines, Emerald Ash Borer </w:t>
      </w:r>
      <w:r w:rsidRPr="009267CF">
        <w:rPr>
          <w:i/>
          <w:iCs/>
          <w:color w:val="auto"/>
        </w:rPr>
        <w:t xml:space="preserve">Agrilus planipennis </w:t>
      </w:r>
      <w:r w:rsidRPr="009267CF">
        <w:rPr>
          <w:color w:val="auto"/>
        </w:rPr>
        <w:t>(Fairmaire), USDA-APHIS 2008.)</w:t>
      </w:r>
    </w:p>
    <w:p w14:paraId="62EA0DB1" w14:textId="77777777" w:rsidR="004C1CD5" w:rsidRDefault="004C1CD5" w:rsidP="00E714C8">
      <w:pPr>
        <w:pStyle w:val="Heading3"/>
        <w:rPr>
          <w:noProof/>
          <w:color w:val="934104"/>
        </w:rPr>
      </w:pPr>
      <w:bookmarkStart w:id="50" w:name="_Toc321737509"/>
      <w:r w:rsidRPr="00E714C8">
        <w:rPr>
          <w:noProof/>
          <w:color w:val="934104"/>
        </w:rPr>
        <w:lastRenderedPageBreak/>
        <w:t>Identification and lifecycle</w:t>
      </w:r>
      <w:bookmarkEnd w:id="50"/>
    </w:p>
    <w:p w14:paraId="481C3C6E" w14:textId="77777777" w:rsidR="004C1CD5" w:rsidRDefault="004E4575" w:rsidP="00385EF6">
      <w:r>
        <w:rPr>
          <w:noProof/>
          <w:lang w:eastAsia="en-US"/>
        </w:rPr>
        <w:drawing>
          <wp:inline distT="0" distB="0" distL="0" distR="0" wp14:anchorId="747EA0A6" wp14:editId="38E5F8B7">
            <wp:extent cx="5473700" cy="2311400"/>
            <wp:effectExtent l="25400" t="25400" r="38100" b="2540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3700" cy="2311400"/>
                    </a:xfrm>
                    <a:prstGeom prst="rect">
                      <a:avLst/>
                    </a:prstGeom>
                    <a:noFill/>
                    <a:ln w="9525" cmpd="sng">
                      <a:solidFill>
                        <a:srgbClr val="000000"/>
                      </a:solidFill>
                      <a:miter lim="800000"/>
                      <a:headEnd/>
                      <a:tailEnd/>
                    </a:ln>
                    <a:effectLst/>
                  </pic:spPr>
                </pic:pic>
              </a:graphicData>
            </a:graphic>
          </wp:inline>
        </w:drawing>
      </w:r>
    </w:p>
    <w:p w14:paraId="7E472ED6" w14:textId="77777777" w:rsidR="004C1CD5" w:rsidRDefault="004E4575" w:rsidP="00BB4248">
      <w:pPr>
        <w:rPr>
          <w:color w:val="auto"/>
          <w:sz w:val="22"/>
          <w:szCs w:val="22"/>
        </w:rPr>
      </w:pPr>
      <w:r>
        <w:rPr>
          <w:noProof/>
          <w:color w:val="auto"/>
          <w:sz w:val="22"/>
          <w:szCs w:val="22"/>
          <w:lang w:eastAsia="en-US"/>
        </w:rPr>
        <w:drawing>
          <wp:inline distT="0" distB="0" distL="0" distR="0" wp14:anchorId="69835A6C" wp14:editId="6F30C82F">
            <wp:extent cx="5435600" cy="3263900"/>
            <wp:effectExtent l="25400" t="25400" r="25400" b="38100"/>
            <wp:docPr id="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35600" cy="3263900"/>
                    </a:xfrm>
                    <a:prstGeom prst="rect">
                      <a:avLst/>
                    </a:prstGeom>
                    <a:noFill/>
                    <a:ln w="9525" cmpd="sng">
                      <a:solidFill>
                        <a:srgbClr val="000000"/>
                      </a:solidFill>
                      <a:miter lim="800000"/>
                      <a:headEnd/>
                      <a:tailEnd/>
                    </a:ln>
                    <a:effectLst/>
                  </pic:spPr>
                </pic:pic>
              </a:graphicData>
            </a:graphic>
          </wp:inline>
        </w:drawing>
      </w:r>
    </w:p>
    <w:p w14:paraId="0BDCB0A5" w14:textId="77777777" w:rsidR="004C1CD5" w:rsidRPr="009267CF" w:rsidRDefault="004C1CD5" w:rsidP="009267CF">
      <w:pPr>
        <w:jc w:val="both"/>
        <w:rPr>
          <w:color w:val="auto"/>
        </w:rPr>
      </w:pPr>
      <w:r w:rsidRPr="009267CF">
        <w:rPr>
          <w:color w:val="auto"/>
        </w:rPr>
        <w:t xml:space="preserve">Emerald ash borer adults are very small, metallic green beetles. They are only 3/8 -1/2 inch long and 1/16 inch wide (about the size of a cooked grain of rice). Adult emerald ash borers emerge from beneath the bark of ash trees in late May through mid-July, creating a D-shaped exit hole as they chew their way out of the tree. Adult beetles are most active during the day and prefer warm, sunny weather. They never wander far from where they exit a tree (less than one mile) in </w:t>
      </w:r>
      <w:r w:rsidRPr="009267CF">
        <w:rPr>
          <w:color w:val="auto"/>
        </w:rPr>
        <w:lastRenderedPageBreak/>
        <w:t>search of a mate. Once they find a mate, the female will lay 60 – 90 eggs, one at a time, in the crevices of ash tree bark. The adult beetles will feed lightly on ash tree leaves, but do not cause much harm by doing so. The adult beetles live a total of three to six weeks. Emerald ash borer eggs are very small (1 mm), difficult to find and are rarely seen. Female adult beetles deposit them in the bark crevices and as larvae hatch from the egg, they immediately chew their way into the tree. Although all EAB have distinctive features, there are many common variations in size and color of the EAB (depicted below)</w:t>
      </w:r>
    </w:p>
    <w:p w14:paraId="2C7168CF" w14:textId="77777777" w:rsidR="004C1CD5" w:rsidRDefault="004C1CD5" w:rsidP="0067410A">
      <w:pPr>
        <w:pStyle w:val="Default"/>
        <w:rPr>
          <w:sz w:val="22"/>
          <w:szCs w:val="22"/>
        </w:rPr>
      </w:pPr>
    </w:p>
    <w:p w14:paraId="15CE8FE3" w14:textId="77777777" w:rsidR="004C1CD5" w:rsidRDefault="004E4575" w:rsidP="0067410A">
      <w:pPr>
        <w:pStyle w:val="Default"/>
        <w:rPr>
          <w:sz w:val="22"/>
          <w:szCs w:val="22"/>
        </w:rPr>
      </w:pPr>
      <w:r>
        <w:rPr>
          <w:noProof/>
          <w:sz w:val="22"/>
          <w:szCs w:val="22"/>
          <w:lang w:eastAsia="en-US"/>
        </w:rPr>
        <w:drawing>
          <wp:inline distT="0" distB="0" distL="0" distR="0" wp14:anchorId="3D7CA2F1" wp14:editId="7183D8BB">
            <wp:extent cx="5448300" cy="2095500"/>
            <wp:effectExtent l="25400" t="25400" r="38100" b="381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48300" cy="2095500"/>
                    </a:xfrm>
                    <a:prstGeom prst="rect">
                      <a:avLst/>
                    </a:prstGeom>
                    <a:noFill/>
                    <a:ln w="9525" cmpd="sng">
                      <a:solidFill>
                        <a:srgbClr val="000000"/>
                      </a:solidFill>
                      <a:miter lim="800000"/>
                      <a:headEnd/>
                      <a:tailEnd/>
                    </a:ln>
                    <a:effectLst/>
                  </pic:spPr>
                </pic:pic>
              </a:graphicData>
            </a:graphic>
          </wp:inline>
        </w:drawing>
      </w:r>
    </w:p>
    <w:p w14:paraId="3072C445" w14:textId="77777777" w:rsidR="004C1CD5" w:rsidRDefault="004C1CD5" w:rsidP="0067410A">
      <w:pPr>
        <w:pStyle w:val="Default"/>
        <w:rPr>
          <w:sz w:val="22"/>
          <w:szCs w:val="22"/>
        </w:rPr>
      </w:pPr>
    </w:p>
    <w:p w14:paraId="3DE04583" w14:textId="77777777" w:rsidR="004C1CD5" w:rsidRDefault="004C1CD5" w:rsidP="0067410A">
      <w:pPr>
        <w:pStyle w:val="Default"/>
        <w:rPr>
          <w:sz w:val="22"/>
          <w:szCs w:val="22"/>
        </w:rPr>
      </w:pPr>
    </w:p>
    <w:p w14:paraId="5FD78024" w14:textId="77777777" w:rsidR="004C1CD5" w:rsidRDefault="004C1CD5" w:rsidP="0067410A">
      <w:pPr>
        <w:pStyle w:val="Default"/>
        <w:rPr>
          <w:sz w:val="22"/>
          <w:szCs w:val="22"/>
        </w:rPr>
      </w:pPr>
    </w:p>
    <w:p w14:paraId="695BBED7" w14:textId="319A068E" w:rsidR="004C1CD5" w:rsidRPr="009267CF" w:rsidRDefault="004C1CD5" w:rsidP="009267CF">
      <w:pPr>
        <w:jc w:val="both"/>
        <w:rPr>
          <w:color w:val="auto"/>
        </w:rPr>
      </w:pPr>
      <w:r w:rsidRPr="009267CF">
        <w:rPr>
          <w:color w:val="auto"/>
        </w:rPr>
        <w:t xml:space="preserve">Emerald ash borer larvae are white and slightly flattened, with a pair of brown pincher-like appendages on the last abdominal segment (See below). Their </w:t>
      </w:r>
      <w:r w:rsidR="006D30BA" w:rsidRPr="009267CF">
        <w:rPr>
          <w:color w:val="auto"/>
        </w:rPr>
        <w:t>size varies as they feed under the bark on the ash tree’s tissues and grows</w:t>
      </w:r>
      <w:r w:rsidRPr="009267CF">
        <w:rPr>
          <w:color w:val="auto"/>
        </w:rPr>
        <w:t xml:space="preserve">. Full grown larvae average 1½ inches in length. They wind back and forth as they feed, creating characteristic S-shaped patterns called galleries under the bark (starting in the phloem and extending into the xylem layers). Larvae will feed under the bark for one year and often two years in healthier trees, and can survive in green wood, such as firewood, even if the tree is no longer standing. </w:t>
      </w:r>
    </w:p>
    <w:p w14:paraId="7FB52F2B" w14:textId="77777777" w:rsidR="004C1CD5" w:rsidRDefault="004E4575" w:rsidP="0067410A">
      <w:pPr>
        <w:jc w:val="center"/>
      </w:pPr>
      <w:r>
        <w:rPr>
          <w:noProof/>
          <w:lang w:eastAsia="en-US"/>
        </w:rPr>
        <w:lastRenderedPageBreak/>
        <w:drawing>
          <wp:inline distT="0" distB="0" distL="0" distR="0" wp14:anchorId="6A1E6E53" wp14:editId="2C7B51AD">
            <wp:extent cx="3759200" cy="2247900"/>
            <wp:effectExtent l="25400" t="25400" r="25400" b="3810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59200" cy="2247900"/>
                    </a:xfrm>
                    <a:prstGeom prst="rect">
                      <a:avLst/>
                    </a:prstGeom>
                    <a:noFill/>
                    <a:ln w="9525" cmpd="sng">
                      <a:solidFill>
                        <a:srgbClr val="000000"/>
                      </a:solidFill>
                      <a:miter lim="800000"/>
                      <a:headEnd/>
                      <a:tailEnd/>
                    </a:ln>
                    <a:effectLst/>
                  </pic:spPr>
                </pic:pic>
              </a:graphicData>
            </a:graphic>
          </wp:inline>
        </w:drawing>
      </w:r>
    </w:p>
    <w:p w14:paraId="64DF887E" w14:textId="77777777" w:rsidR="004C1CD5" w:rsidRPr="009267CF" w:rsidRDefault="004C1CD5" w:rsidP="009267CF">
      <w:pPr>
        <w:jc w:val="both"/>
        <w:rPr>
          <w:color w:val="auto"/>
        </w:rPr>
      </w:pPr>
      <w:r w:rsidRPr="009267CF">
        <w:rPr>
          <w:color w:val="auto"/>
        </w:rPr>
        <w:t>In autumn, after feeding under the bark, larvae will create a chamber for themselves in the tree's sapwood. They stay in this chamber over winter and pupate in the spring, turning into adult beetles. The adults emerge from the pupal chamber and then emerge from the tree through D-shaped exit holes, completing the life cycle. The pupae, like the larvae, cannot be seen unless the bark is pulled away from the tree.</w:t>
      </w:r>
    </w:p>
    <w:p w14:paraId="6E843DFC" w14:textId="77777777" w:rsidR="004C1CD5" w:rsidRDefault="004E4575" w:rsidP="0067410A">
      <w:pPr>
        <w:jc w:val="center"/>
      </w:pPr>
      <w:r>
        <w:rPr>
          <w:noProof/>
          <w:lang w:eastAsia="en-US"/>
        </w:rPr>
        <w:drawing>
          <wp:inline distT="0" distB="0" distL="0" distR="0" wp14:anchorId="11F9266D" wp14:editId="1E43EF81">
            <wp:extent cx="2806700" cy="3797300"/>
            <wp:effectExtent l="25400" t="25400" r="38100" b="3810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06700" cy="3797300"/>
                    </a:xfrm>
                    <a:prstGeom prst="rect">
                      <a:avLst/>
                    </a:prstGeom>
                    <a:noFill/>
                    <a:ln w="9525" cmpd="sng">
                      <a:solidFill>
                        <a:srgbClr val="000000"/>
                      </a:solidFill>
                      <a:miter lim="800000"/>
                      <a:headEnd/>
                      <a:tailEnd/>
                    </a:ln>
                    <a:effectLst/>
                  </pic:spPr>
                </pic:pic>
              </a:graphicData>
            </a:graphic>
          </wp:inline>
        </w:drawing>
      </w:r>
    </w:p>
    <w:p w14:paraId="624AE22F" w14:textId="77777777" w:rsidR="004C1CD5" w:rsidRDefault="004C1CD5" w:rsidP="009F728A">
      <w:pPr>
        <w:spacing w:after="0"/>
        <w:jc w:val="center"/>
        <w:rPr>
          <w:color w:val="auto"/>
          <w:sz w:val="16"/>
          <w:szCs w:val="16"/>
        </w:rPr>
      </w:pPr>
      <w:r w:rsidRPr="009F728A">
        <w:rPr>
          <w:color w:val="auto"/>
          <w:sz w:val="16"/>
          <w:szCs w:val="16"/>
        </w:rPr>
        <w:lastRenderedPageBreak/>
        <w:t xml:space="preserve">EAB larvae grow underneath the bark of trees. The serpentine galleries they leave behind eventually kill the tree by cutting off the flow of nutrients. </w:t>
      </w:r>
    </w:p>
    <w:p w14:paraId="6DD405CE" w14:textId="77777777" w:rsidR="004C1CD5" w:rsidRPr="009F728A" w:rsidRDefault="004C1CD5" w:rsidP="009F728A">
      <w:pPr>
        <w:spacing w:after="0"/>
        <w:jc w:val="center"/>
        <w:rPr>
          <w:color w:val="auto"/>
          <w:sz w:val="16"/>
          <w:szCs w:val="16"/>
        </w:rPr>
      </w:pPr>
    </w:p>
    <w:p w14:paraId="79EF9CC7" w14:textId="77777777" w:rsidR="004C1CD5" w:rsidRPr="009267CF" w:rsidRDefault="004C1CD5" w:rsidP="009267CF">
      <w:pPr>
        <w:jc w:val="both"/>
        <w:rPr>
          <w:color w:val="auto"/>
        </w:rPr>
      </w:pPr>
      <w:r w:rsidRPr="009267CF">
        <w:rPr>
          <w:color w:val="auto"/>
        </w:rPr>
        <w:t>There are numerous metallic green insects common to the northeast that could easily be confused with EAB (see below). In addition, there are several native pests other than EAB that attacks ash trees.</w:t>
      </w:r>
    </w:p>
    <w:p w14:paraId="785E82B0" w14:textId="77777777" w:rsidR="004C1CD5" w:rsidRDefault="004E4575" w:rsidP="0067410A">
      <w:r>
        <w:rPr>
          <w:noProof/>
          <w:lang w:eastAsia="en-US"/>
        </w:rPr>
        <w:drawing>
          <wp:inline distT="0" distB="0" distL="0" distR="0" wp14:anchorId="2F47DB6A" wp14:editId="72B94A25">
            <wp:extent cx="5397500" cy="3771900"/>
            <wp:effectExtent l="25400" t="25400" r="38100" b="38100"/>
            <wp:docPr id="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97500" cy="3771900"/>
                    </a:xfrm>
                    <a:prstGeom prst="rect">
                      <a:avLst/>
                    </a:prstGeom>
                    <a:noFill/>
                    <a:ln w="9525" cmpd="sng">
                      <a:solidFill>
                        <a:srgbClr val="000000"/>
                      </a:solidFill>
                      <a:miter lim="800000"/>
                      <a:headEnd/>
                      <a:tailEnd/>
                    </a:ln>
                    <a:effectLst/>
                  </pic:spPr>
                </pic:pic>
              </a:graphicData>
            </a:graphic>
          </wp:inline>
        </w:drawing>
      </w:r>
    </w:p>
    <w:p w14:paraId="5CC898A4" w14:textId="77777777" w:rsidR="004C1CD5" w:rsidRPr="00385EF6" w:rsidRDefault="004E4575" w:rsidP="0067410A">
      <w:r>
        <w:rPr>
          <w:noProof/>
          <w:lang w:eastAsia="en-US"/>
        </w:rPr>
        <w:lastRenderedPageBreak/>
        <w:drawing>
          <wp:inline distT="0" distB="0" distL="0" distR="0" wp14:anchorId="495E6913" wp14:editId="45F1CCA7">
            <wp:extent cx="5397500" cy="3568700"/>
            <wp:effectExtent l="25400" t="25400" r="38100" b="38100"/>
            <wp:docPr id="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7500" cy="3568700"/>
                    </a:xfrm>
                    <a:prstGeom prst="rect">
                      <a:avLst/>
                    </a:prstGeom>
                    <a:noFill/>
                    <a:ln w="9525" cmpd="sng">
                      <a:solidFill>
                        <a:srgbClr val="000000"/>
                      </a:solidFill>
                      <a:miter lim="800000"/>
                      <a:headEnd/>
                      <a:tailEnd/>
                    </a:ln>
                    <a:effectLst/>
                  </pic:spPr>
                </pic:pic>
              </a:graphicData>
            </a:graphic>
          </wp:inline>
        </w:drawing>
      </w:r>
    </w:p>
    <w:p w14:paraId="1694AB6A" w14:textId="249E86B3" w:rsidR="004C1CD5" w:rsidRDefault="00385E67" w:rsidP="00E714C8">
      <w:pPr>
        <w:pStyle w:val="Heading3"/>
        <w:rPr>
          <w:noProof/>
          <w:color w:val="934104"/>
        </w:rPr>
      </w:pPr>
      <w:bookmarkStart w:id="51" w:name="_Toc321737510"/>
      <w:r>
        <w:rPr>
          <w:noProof/>
          <w:color w:val="934104"/>
        </w:rPr>
        <w:t>Infes</w:t>
      </w:r>
      <w:r w:rsidR="004C1CD5" w:rsidRPr="00E714C8">
        <w:rPr>
          <w:noProof/>
          <w:color w:val="934104"/>
        </w:rPr>
        <w:t>ted ash tree ID and symptoms</w:t>
      </w:r>
      <w:bookmarkEnd w:id="51"/>
    </w:p>
    <w:p w14:paraId="6080C132" w14:textId="77777777" w:rsidR="004C1CD5" w:rsidRPr="009267CF" w:rsidRDefault="004C1CD5" w:rsidP="009267CF">
      <w:pPr>
        <w:jc w:val="both"/>
        <w:rPr>
          <w:color w:val="auto"/>
        </w:rPr>
      </w:pPr>
      <w:r w:rsidRPr="009267CF">
        <w:rPr>
          <w:color w:val="auto"/>
        </w:rPr>
        <w:t>Since EAB attacks only ash trees, monitoring for its presence means knowing how to identify ash. Ash trees are most easily identified by their compound leafs (leafs are composed of 5-11 leaflets) and opposite branching pattern where branches, buds, and leaves grow directly across from each other not staggered. The only other oppositely branched tree with compound leaves is boxelder (</w:t>
      </w:r>
      <w:r w:rsidRPr="009267CF">
        <w:rPr>
          <w:i/>
          <w:iCs/>
          <w:color w:val="auto"/>
        </w:rPr>
        <w:t>Acer negundo</w:t>
      </w:r>
      <w:r w:rsidRPr="009267CF">
        <w:rPr>
          <w:color w:val="auto"/>
        </w:rPr>
        <w:t xml:space="preserve">), which almost always has three to five leaflets. </w:t>
      </w:r>
    </w:p>
    <w:p w14:paraId="46808423" w14:textId="77777777" w:rsidR="004C1CD5" w:rsidRDefault="004E4575" w:rsidP="00E56039">
      <w:pPr>
        <w:rPr>
          <w:color w:val="auto"/>
          <w:sz w:val="22"/>
          <w:szCs w:val="22"/>
        </w:rPr>
      </w:pPr>
      <w:r>
        <w:rPr>
          <w:rFonts w:ascii="Arial" w:hAnsi="Arial" w:cs="Arial"/>
          <w:noProof/>
          <w:sz w:val="20"/>
          <w:szCs w:val="20"/>
          <w:lang w:eastAsia="en-US"/>
        </w:rPr>
        <w:lastRenderedPageBreak/>
        <w:drawing>
          <wp:inline distT="0" distB="0" distL="0" distR="0" wp14:anchorId="6844F8D5" wp14:editId="390AFF3C">
            <wp:extent cx="5499100" cy="2844800"/>
            <wp:effectExtent l="25400" t="25400" r="38100" b="25400"/>
            <wp:docPr id="14" name="Picture 16" descr="http://eabguelph.files.wordpress.com/2013/06/ash-tree-leaves-front-11.jpg?w=940&amp;h=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eabguelph.files.wordpress.com/2013/06/ash-tree-leaves-front-11.jpg?w=940&amp;h=48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99100" cy="2844800"/>
                    </a:xfrm>
                    <a:prstGeom prst="rect">
                      <a:avLst/>
                    </a:prstGeom>
                    <a:noFill/>
                    <a:ln w="9525" cmpd="sng">
                      <a:solidFill>
                        <a:srgbClr val="000000"/>
                      </a:solidFill>
                      <a:miter lim="800000"/>
                      <a:headEnd/>
                      <a:tailEnd/>
                    </a:ln>
                    <a:effectLst/>
                  </pic:spPr>
                </pic:pic>
              </a:graphicData>
            </a:graphic>
          </wp:inline>
        </w:drawing>
      </w:r>
    </w:p>
    <w:p w14:paraId="4B5A1EE9" w14:textId="77777777" w:rsidR="004C1CD5" w:rsidRDefault="004C1CD5" w:rsidP="00E56039">
      <w:pPr>
        <w:rPr>
          <w:rFonts w:ascii="Arial" w:hAnsi="Arial" w:cs="Arial"/>
          <w:noProof/>
          <w:sz w:val="20"/>
          <w:szCs w:val="20"/>
          <w:lang w:eastAsia="en-US"/>
        </w:rPr>
      </w:pPr>
    </w:p>
    <w:p w14:paraId="5B60B592" w14:textId="77777777" w:rsidR="004C1CD5" w:rsidRDefault="004E4575" w:rsidP="00E56039">
      <w:pPr>
        <w:rPr>
          <w:color w:val="auto"/>
          <w:sz w:val="22"/>
          <w:szCs w:val="22"/>
        </w:rPr>
      </w:pPr>
      <w:r>
        <w:rPr>
          <w:rFonts w:ascii="Arial" w:hAnsi="Arial" w:cs="Arial"/>
          <w:noProof/>
          <w:sz w:val="20"/>
          <w:szCs w:val="20"/>
          <w:lang w:eastAsia="en-US"/>
        </w:rPr>
        <w:drawing>
          <wp:inline distT="0" distB="0" distL="0" distR="0" wp14:anchorId="75EE844C" wp14:editId="5A566034">
            <wp:extent cx="2768600" cy="3009900"/>
            <wp:effectExtent l="25400" t="25400" r="25400" b="38100"/>
            <wp:docPr id="15" name="Picture 17" descr="http://hawk-conservancy.org/images/articles/Ash%20b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hawk-conservancy.org/images/articles/Ash%20bud.jpg"/>
                    <pic:cNvPicPr>
                      <a:picLocks noChangeAspect="1" noChangeArrowheads="1"/>
                    </pic:cNvPicPr>
                  </pic:nvPicPr>
                  <pic:blipFill>
                    <a:blip r:embed="rId25">
                      <a:extLst>
                        <a:ext uri="{28A0092B-C50C-407E-A947-70E740481C1C}">
                          <a14:useLocalDpi xmlns:a14="http://schemas.microsoft.com/office/drawing/2010/main" val="0"/>
                        </a:ext>
                      </a:extLst>
                    </a:blip>
                    <a:srcRect l="20833" t="10645" r="18750"/>
                    <a:stretch>
                      <a:fillRect/>
                    </a:stretch>
                  </pic:blipFill>
                  <pic:spPr bwMode="auto">
                    <a:xfrm>
                      <a:off x="0" y="0"/>
                      <a:ext cx="2768600" cy="3009900"/>
                    </a:xfrm>
                    <a:prstGeom prst="rect">
                      <a:avLst/>
                    </a:prstGeom>
                    <a:noFill/>
                    <a:ln w="9525" cmpd="sng">
                      <a:solidFill>
                        <a:srgbClr val="000000"/>
                      </a:solidFill>
                      <a:miter lim="800000"/>
                      <a:headEnd/>
                      <a:tailEnd/>
                    </a:ln>
                    <a:effectLst/>
                  </pic:spPr>
                </pic:pic>
              </a:graphicData>
            </a:graphic>
          </wp:inline>
        </w:drawing>
      </w:r>
      <w:r w:rsidR="004C1CD5">
        <w:rPr>
          <w:color w:val="auto"/>
          <w:sz w:val="22"/>
          <w:szCs w:val="22"/>
        </w:rPr>
        <w:t xml:space="preserve"> </w:t>
      </w:r>
      <w:r>
        <w:rPr>
          <w:rFonts w:ascii="Arial" w:hAnsi="Arial" w:cs="Arial"/>
          <w:noProof/>
          <w:color w:val="1020D0"/>
          <w:sz w:val="20"/>
          <w:szCs w:val="20"/>
          <w:lang w:eastAsia="en-US"/>
        </w:rPr>
        <w:drawing>
          <wp:inline distT="0" distB="0" distL="0" distR="0" wp14:anchorId="3EB589D3" wp14:editId="557542CF">
            <wp:extent cx="2273300" cy="3086100"/>
            <wp:effectExtent l="25400" t="25400" r="38100" b="38100"/>
            <wp:docPr id="16" name="Picture 18" descr="http://tse3.mm.bing.net/th?id=OIP.Mfd5d7102030b74a84ba7dbc821cb0499H0&amp;w=238&amp;h=178&amp;c=7&amp;rs=1&amp;qlt=90&amp;o=4&amp;pid=1.1">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tse3.mm.bing.net/th?id=OIP.Mfd5d7102030b74a84ba7dbc821cb0499H0&amp;w=238&amp;h=178&amp;c=7&amp;rs=1&amp;qlt=90&amp;o=4&amp;pid=1.1">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73300" cy="3086100"/>
                    </a:xfrm>
                    <a:prstGeom prst="rect">
                      <a:avLst/>
                    </a:prstGeom>
                    <a:noFill/>
                    <a:ln w="9525" cmpd="sng">
                      <a:solidFill>
                        <a:srgbClr val="000000"/>
                      </a:solidFill>
                      <a:miter lim="800000"/>
                      <a:headEnd/>
                      <a:tailEnd/>
                    </a:ln>
                    <a:effectLst/>
                  </pic:spPr>
                </pic:pic>
              </a:graphicData>
            </a:graphic>
          </wp:inline>
        </w:drawing>
      </w:r>
    </w:p>
    <w:p w14:paraId="28229595" w14:textId="77777777" w:rsidR="004C1CD5" w:rsidRDefault="004C1CD5" w:rsidP="00E72116">
      <w:pPr>
        <w:jc w:val="center"/>
        <w:rPr>
          <w:color w:val="auto"/>
          <w:sz w:val="22"/>
          <w:szCs w:val="22"/>
        </w:rPr>
      </w:pPr>
      <w:r w:rsidRPr="00E56039">
        <w:rPr>
          <w:color w:val="auto"/>
          <w:sz w:val="22"/>
          <w:szCs w:val="22"/>
        </w:rPr>
        <w:t>The bark on mature ash trees is tight with a distinct pattern of diamond-shaped ridges. On young trees, bark is relatively smooth.</w:t>
      </w:r>
    </w:p>
    <w:p w14:paraId="51D12C0D" w14:textId="77777777" w:rsidR="004C1CD5" w:rsidRPr="009267CF" w:rsidRDefault="004C1CD5" w:rsidP="009267CF">
      <w:pPr>
        <w:jc w:val="both"/>
        <w:rPr>
          <w:color w:val="auto"/>
        </w:rPr>
      </w:pPr>
      <w:r w:rsidRPr="009267CF">
        <w:rPr>
          <w:color w:val="auto"/>
        </w:rPr>
        <w:t>In addition, if a tree has EAB</w:t>
      </w:r>
      <w:r>
        <w:rPr>
          <w:color w:val="auto"/>
        </w:rPr>
        <w:t>,</w:t>
      </w:r>
      <w:r w:rsidRPr="009267CF">
        <w:rPr>
          <w:color w:val="auto"/>
        </w:rPr>
        <w:t xml:space="preserve"> the bark may split vertically above larval feeding galleries. When the bark is removed from infested trees, the distinct, frass-filled larval tunnels that etch the outer sapwood and phloem are readily visible on the trunk and branches. An elliptical area </w:t>
      </w:r>
      <w:r w:rsidRPr="009267CF">
        <w:rPr>
          <w:color w:val="auto"/>
        </w:rPr>
        <w:lastRenderedPageBreak/>
        <w:t>of discolored sapwood, usually a result of secondary infection by fungal pathogens, sometimes surrounds larval feeding galleries. The S-shaped tunnels excavated by feeding larvae interrupt the transport of nutrients and water within the tree during the summer, causing foliage to wilt and the tree’s canopy becomes increasingly thin and sparse as branches die. Many trees appear to lose about 30% to 50% of the canopy after 2 years of infestation and trees often die after 3-4 years of infestation. Often at the margin of live and dead tissue, epicormic shoots may arise on the trunk of the tree. Dense root sprouting sometimes occurs after trees die.</w:t>
      </w:r>
    </w:p>
    <w:p w14:paraId="6093CE08" w14:textId="77777777" w:rsidR="004C1CD5" w:rsidRDefault="004E4575" w:rsidP="00E72116">
      <w:pPr>
        <w:jc w:val="center"/>
        <w:rPr>
          <w:color w:val="auto"/>
          <w:sz w:val="22"/>
          <w:szCs w:val="22"/>
        </w:rPr>
      </w:pPr>
      <w:r>
        <w:rPr>
          <w:noProof/>
          <w:color w:val="auto"/>
          <w:sz w:val="22"/>
          <w:szCs w:val="22"/>
          <w:lang w:eastAsia="en-US"/>
        </w:rPr>
        <w:drawing>
          <wp:inline distT="0" distB="0" distL="0" distR="0" wp14:anchorId="0E90F344" wp14:editId="69D1390A">
            <wp:extent cx="2476500" cy="3759200"/>
            <wp:effectExtent l="0" t="0" r="12700" b="0"/>
            <wp:docPr id="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76500" cy="3759200"/>
                    </a:xfrm>
                    <a:prstGeom prst="rect">
                      <a:avLst/>
                    </a:prstGeom>
                    <a:noFill/>
                    <a:ln>
                      <a:noFill/>
                    </a:ln>
                  </pic:spPr>
                </pic:pic>
              </a:graphicData>
            </a:graphic>
          </wp:inline>
        </w:drawing>
      </w:r>
    </w:p>
    <w:p w14:paraId="2153E48C" w14:textId="77777777" w:rsidR="004C1CD5" w:rsidRPr="00E72116" w:rsidRDefault="004C1CD5" w:rsidP="00E72116">
      <w:pPr>
        <w:jc w:val="both"/>
        <w:rPr>
          <w:color w:val="auto"/>
        </w:rPr>
      </w:pPr>
      <w:r w:rsidRPr="00E72116">
        <w:rPr>
          <w:color w:val="auto"/>
        </w:rPr>
        <w:t>Epicormic branching (depicted above) is also an EAB infestation indication. In addition to the aforementioned crown dieback, larvae galleries in tissue, indicators include D-shaped exit holes and woodpecker holes.</w:t>
      </w:r>
    </w:p>
    <w:p w14:paraId="2A7387F5" w14:textId="77777777" w:rsidR="004C1CD5" w:rsidRPr="00E72116" w:rsidRDefault="004C1CD5" w:rsidP="00E72116"/>
    <w:p w14:paraId="2D338537" w14:textId="77777777" w:rsidR="004C1CD5" w:rsidRDefault="004C1CD5" w:rsidP="000E2E69">
      <w:pPr>
        <w:pStyle w:val="Heading2"/>
        <w:numPr>
          <w:ilvl w:val="0"/>
          <w:numId w:val="10"/>
        </w:numPr>
        <w:rPr>
          <w:noProof/>
        </w:rPr>
      </w:pPr>
      <w:bookmarkStart w:id="52" w:name="_Toc321737511"/>
      <w:r>
        <w:rPr>
          <w:noProof/>
        </w:rPr>
        <w:lastRenderedPageBreak/>
        <w:t>Maps</w:t>
      </w:r>
      <w:bookmarkEnd w:id="52"/>
    </w:p>
    <w:p w14:paraId="2C8A6633" w14:textId="77777777" w:rsidR="004C1CD5" w:rsidRDefault="004C1CD5" w:rsidP="00E714C8">
      <w:pPr>
        <w:pStyle w:val="Heading3"/>
        <w:rPr>
          <w:noProof/>
          <w:color w:val="934104"/>
        </w:rPr>
      </w:pPr>
      <w:bookmarkStart w:id="53" w:name="_Toc321737512"/>
      <w:r w:rsidRPr="00E714C8">
        <w:rPr>
          <w:noProof/>
          <w:color w:val="934104"/>
        </w:rPr>
        <w:t>2014 10% ash tree survey</w:t>
      </w:r>
      <w:bookmarkEnd w:id="53"/>
    </w:p>
    <w:p w14:paraId="547F767D" w14:textId="77777777" w:rsidR="004C1CD5" w:rsidRPr="00591992" w:rsidRDefault="004E4575" w:rsidP="00591992">
      <w:r>
        <w:rPr>
          <w:noProof/>
          <w:lang w:eastAsia="en-US"/>
        </w:rPr>
        <w:drawing>
          <wp:inline distT="0" distB="0" distL="0" distR="0" wp14:anchorId="1A861D76" wp14:editId="2624EFC4">
            <wp:extent cx="5435600" cy="6438900"/>
            <wp:effectExtent l="25400" t="25400" r="25400" b="38100"/>
            <wp:docPr id="1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t="8405"/>
                    <a:stretch>
                      <a:fillRect/>
                    </a:stretch>
                  </pic:blipFill>
                  <pic:spPr bwMode="auto">
                    <a:xfrm>
                      <a:off x="0" y="0"/>
                      <a:ext cx="5435600" cy="6438900"/>
                    </a:xfrm>
                    <a:prstGeom prst="rect">
                      <a:avLst/>
                    </a:prstGeom>
                    <a:noFill/>
                    <a:ln w="9525" cmpd="sng">
                      <a:solidFill>
                        <a:srgbClr val="000000"/>
                      </a:solidFill>
                      <a:miter lim="800000"/>
                      <a:headEnd/>
                      <a:tailEnd/>
                    </a:ln>
                    <a:effectLst/>
                  </pic:spPr>
                </pic:pic>
              </a:graphicData>
            </a:graphic>
          </wp:inline>
        </w:drawing>
      </w:r>
    </w:p>
    <w:p w14:paraId="38F16996" w14:textId="77777777" w:rsidR="004C1CD5" w:rsidRDefault="004C1CD5" w:rsidP="00591992">
      <w:pPr>
        <w:pStyle w:val="Heading3"/>
        <w:rPr>
          <w:noProof/>
          <w:color w:val="934104"/>
        </w:rPr>
      </w:pPr>
    </w:p>
    <w:p w14:paraId="206C609B" w14:textId="77777777" w:rsidR="004C1CD5" w:rsidRPr="00591992" w:rsidRDefault="004C1CD5" w:rsidP="00591992">
      <w:pPr>
        <w:pStyle w:val="Heading3"/>
        <w:rPr>
          <w:noProof/>
          <w:color w:val="934104"/>
        </w:rPr>
      </w:pPr>
      <w:bookmarkStart w:id="54" w:name="_Toc321737513"/>
      <w:r w:rsidRPr="00E714C8">
        <w:rPr>
          <w:noProof/>
          <w:color w:val="934104"/>
        </w:rPr>
        <w:t xml:space="preserve">2016 </w:t>
      </w:r>
      <w:r>
        <w:rPr>
          <w:noProof/>
          <w:color w:val="934104"/>
        </w:rPr>
        <w:t>DTD</w:t>
      </w:r>
      <w:r w:rsidRPr="00E714C8">
        <w:rPr>
          <w:noProof/>
          <w:color w:val="934104"/>
        </w:rPr>
        <w:t xml:space="preserve"> ash tree inventory</w:t>
      </w:r>
      <w:bookmarkEnd w:id="54"/>
    </w:p>
    <w:p w14:paraId="78C2EE3A" w14:textId="77777777" w:rsidR="004C1CD5" w:rsidRDefault="004E4575" w:rsidP="003F3202">
      <w:pPr>
        <w:pStyle w:val="Heading3"/>
        <w:rPr>
          <w:noProof/>
          <w:color w:val="934104"/>
        </w:rPr>
      </w:pPr>
      <w:r>
        <w:rPr>
          <w:noProof/>
          <w:lang w:eastAsia="en-US"/>
        </w:rPr>
        <w:drawing>
          <wp:anchor distT="0" distB="0" distL="114300" distR="114300" simplePos="0" relativeHeight="251655680" behindDoc="0" locked="0" layoutInCell="1" allowOverlap="1" wp14:anchorId="720EF902" wp14:editId="4373B484">
            <wp:simplePos x="0" y="0"/>
            <wp:positionH relativeFrom="column">
              <wp:posOffset>571500</wp:posOffset>
            </wp:positionH>
            <wp:positionV relativeFrom="paragraph">
              <wp:posOffset>114300</wp:posOffset>
            </wp:positionV>
            <wp:extent cx="4610100" cy="6439535"/>
            <wp:effectExtent l="25400" t="25400" r="38100" b="37465"/>
            <wp:wrapSquare wrapText="bothSides"/>
            <wp:docPr id="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l="8102" t="9302" r="7870"/>
                    <a:stretch>
                      <a:fillRect/>
                    </a:stretch>
                  </pic:blipFill>
                  <pic:spPr bwMode="auto">
                    <a:xfrm>
                      <a:off x="0" y="0"/>
                      <a:ext cx="4610100" cy="643953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4C1CD5">
        <w:rPr>
          <w:rFonts w:ascii="Times" w:hAnsi="Times" w:cs="Times"/>
          <w:color w:val="auto"/>
        </w:rPr>
        <w:br w:type="textWrapping" w:clear="all"/>
      </w:r>
    </w:p>
    <w:p w14:paraId="693A11B1" w14:textId="77777777" w:rsidR="004C1CD5" w:rsidRDefault="004C1CD5" w:rsidP="003F3202">
      <w:pPr>
        <w:pStyle w:val="Heading3"/>
        <w:rPr>
          <w:noProof/>
          <w:color w:val="934104"/>
        </w:rPr>
      </w:pPr>
    </w:p>
    <w:p w14:paraId="73C59F6B" w14:textId="77777777" w:rsidR="004C1CD5" w:rsidRDefault="004C1CD5" w:rsidP="003F3202">
      <w:pPr>
        <w:pStyle w:val="Heading3"/>
        <w:rPr>
          <w:noProof/>
          <w:color w:val="934104"/>
        </w:rPr>
      </w:pPr>
    </w:p>
    <w:p w14:paraId="7F81D031" w14:textId="77777777" w:rsidR="004C1CD5" w:rsidRDefault="004C1CD5" w:rsidP="003F3202">
      <w:pPr>
        <w:pStyle w:val="Heading3"/>
        <w:rPr>
          <w:noProof/>
          <w:color w:val="934104"/>
        </w:rPr>
      </w:pPr>
    </w:p>
    <w:p w14:paraId="321CDF9D" w14:textId="77777777" w:rsidR="004C1CD5" w:rsidRDefault="004C1CD5" w:rsidP="003F3202">
      <w:pPr>
        <w:pStyle w:val="Heading3"/>
        <w:rPr>
          <w:noProof/>
          <w:color w:val="934104"/>
        </w:rPr>
      </w:pPr>
    </w:p>
    <w:p w14:paraId="18BB4E99" w14:textId="77777777" w:rsidR="004C1CD5" w:rsidRDefault="004C1CD5" w:rsidP="003F3202">
      <w:pPr>
        <w:pStyle w:val="Heading3"/>
        <w:rPr>
          <w:noProof/>
          <w:color w:val="934104"/>
        </w:rPr>
      </w:pPr>
      <w:bookmarkStart w:id="55" w:name="_Toc321737514"/>
      <w:r>
        <w:rPr>
          <w:noProof/>
          <w:color w:val="934104"/>
        </w:rPr>
        <w:lastRenderedPageBreak/>
        <w:t>2016 DTD inventoried ash trees by condition</w:t>
      </w:r>
      <w:bookmarkEnd w:id="55"/>
    </w:p>
    <w:p w14:paraId="64C2FEC6" w14:textId="77777777" w:rsidR="004C1CD5" w:rsidRPr="00591992" w:rsidRDefault="004E4575" w:rsidP="003F3202">
      <w:pPr>
        <w:ind w:left="-1080" w:right="540"/>
        <w:jc w:val="right"/>
        <w:rPr>
          <w:rFonts w:ascii="Times" w:hAnsi="Times" w:cs="Times"/>
        </w:rPr>
      </w:pPr>
      <w:r>
        <w:rPr>
          <w:rFonts w:ascii="Times" w:hAnsi="Times" w:cs="Times"/>
          <w:noProof/>
          <w:lang w:eastAsia="en-US"/>
        </w:rPr>
        <w:drawing>
          <wp:inline distT="0" distB="0" distL="0" distR="0" wp14:anchorId="48E11048" wp14:editId="7D3A7C4F">
            <wp:extent cx="6832600" cy="6616700"/>
            <wp:effectExtent l="0" t="0" r="0" b="127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32600" cy="6616700"/>
                    </a:xfrm>
                    <a:prstGeom prst="rect">
                      <a:avLst/>
                    </a:prstGeom>
                    <a:noFill/>
                    <a:ln>
                      <a:noFill/>
                    </a:ln>
                  </pic:spPr>
                </pic:pic>
              </a:graphicData>
            </a:graphic>
          </wp:inline>
        </w:drawing>
      </w:r>
    </w:p>
    <w:p w14:paraId="27B4DECD" w14:textId="77777777" w:rsidR="004C1CD5" w:rsidRDefault="004C1CD5" w:rsidP="00591992">
      <w:pPr>
        <w:widowControl w:val="0"/>
        <w:autoSpaceDE w:val="0"/>
        <w:autoSpaceDN w:val="0"/>
        <w:adjustRightInd w:val="0"/>
        <w:spacing w:after="0" w:line="280" w:lineRule="atLeast"/>
        <w:rPr>
          <w:rFonts w:ascii="Times" w:hAnsi="Times" w:cs="Times"/>
          <w:color w:val="auto"/>
        </w:rPr>
      </w:pPr>
    </w:p>
    <w:p w14:paraId="60D43563" w14:textId="77777777" w:rsidR="004C1CD5" w:rsidRDefault="004C1CD5">
      <w:pPr>
        <w:rPr>
          <w:b/>
          <w:caps/>
          <w:color w:val="2A2A2A"/>
          <w:sz w:val="28"/>
          <w:szCs w:val="26"/>
        </w:rPr>
      </w:pPr>
      <w:r>
        <w:br w:type="page"/>
      </w:r>
    </w:p>
    <w:p w14:paraId="48110BC7" w14:textId="77777777" w:rsidR="004C1CD5" w:rsidRDefault="004C1CD5" w:rsidP="000E2E69">
      <w:pPr>
        <w:pStyle w:val="Heading2"/>
        <w:numPr>
          <w:ilvl w:val="0"/>
          <w:numId w:val="10"/>
        </w:numPr>
      </w:pPr>
      <w:r>
        <w:lastRenderedPageBreak/>
        <w:t xml:space="preserve"> </w:t>
      </w:r>
      <w:bookmarkStart w:id="56" w:name="_Toc321737515"/>
      <w:r>
        <w:t>2014 and 2016 inventory information</w:t>
      </w:r>
      <w:bookmarkEnd w:id="56"/>
      <w:r>
        <w:t xml:space="preserve"> </w:t>
      </w:r>
    </w:p>
    <w:p w14:paraId="50FDB1F3" w14:textId="77777777" w:rsidR="004C1CD5" w:rsidRPr="00E207CC" w:rsidRDefault="004C1CD5" w:rsidP="00E207CC">
      <w:pPr>
        <w:pStyle w:val="Heading3"/>
        <w:rPr>
          <w:color w:val="934104"/>
        </w:rPr>
      </w:pPr>
      <w:bookmarkStart w:id="57" w:name="_Toc321737516"/>
      <w:r>
        <w:rPr>
          <w:color w:val="934104"/>
        </w:rPr>
        <w:t>2014 Raw data</w:t>
      </w:r>
      <w:bookmarkEnd w:id="57"/>
    </w:p>
    <w:p w14:paraId="2FA09D42" w14:textId="77777777" w:rsidR="004C1CD5" w:rsidRDefault="004E4575" w:rsidP="00E207CC">
      <w:r>
        <w:rPr>
          <w:noProof/>
          <w:sz w:val="32"/>
          <w:szCs w:val="32"/>
          <w:lang w:eastAsia="en-US"/>
        </w:rPr>
        <w:drawing>
          <wp:inline distT="0" distB="0" distL="0" distR="0" wp14:anchorId="47BFE0F4" wp14:editId="2725CD07">
            <wp:extent cx="6261100" cy="5549900"/>
            <wp:effectExtent l="25400" t="25400" r="38100" b="3810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6261100" cy="5549900"/>
                    </a:xfrm>
                    <a:prstGeom prst="rect">
                      <a:avLst/>
                    </a:prstGeom>
                    <a:noFill/>
                    <a:ln w="9525" cmpd="sng">
                      <a:solidFill>
                        <a:srgbClr val="000000"/>
                      </a:solidFill>
                      <a:miter lim="800000"/>
                      <a:headEnd/>
                      <a:tailEnd/>
                    </a:ln>
                    <a:effectLst/>
                  </pic:spPr>
                </pic:pic>
              </a:graphicData>
            </a:graphic>
          </wp:inline>
        </w:drawing>
      </w:r>
    </w:p>
    <w:p w14:paraId="3FBDA89F" w14:textId="77777777" w:rsidR="004C1CD5" w:rsidRDefault="004C1CD5">
      <w:pPr>
        <w:rPr>
          <w:rFonts w:eastAsia="MS ????"/>
          <w:b/>
          <w:color w:val="934104"/>
        </w:rPr>
      </w:pPr>
      <w:r>
        <w:rPr>
          <w:color w:val="934104"/>
        </w:rPr>
        <w:br w:type="page"/>
      </w:r>
    </w:p>
    <w:p w14:paraId="69FAA5B7" w14:textId="77777777" w:rsidR="004C1CD5" w:rsidRPr="00E714C8" w:rsidRDefault="004C1CD5" w:rsidP="000C70A4">
      <w:pPr>
        <w:pStyle w:val="Heading3"/>
        <w:rPr>
          <w:color w:val="934104"/>
        </w:rPr>
      </w:pPr>
      <w:bookmarkStart w:id="58" w:name="_Toc321737517"/>
      <w:r>
        <w:rPr>
          <w:color w:val="934104"/>
        </w:rPr>
        <w:lastRenderedPageBreak/>
        <w:t>Streets, Sites, Public ROW, number of inventoried streets</w:t>
      </w:r>
      <w:bookmarkEnd w:id="58"/>
    </w:p>
    <w:p w14:paraId="4FB44209" w14:textId="77777777" w:rsidR="004C1CD5" w:rsidRDefault="004E4575" w:rsidP="00AD0978">
      <w:pPr>
        <w:pStyle w:val="Heading3"/>
        <w:rPr>
          <w:color w:val="934104"/>
        </w:rPr>
      </w:pPr>
      <w:r>
        <w:rPr>
          <w:noProof/>
          <w:lang w:eastAsia="en-US"/>
        </w:rPr>
        <w:drawing>
          <wp:inline distT="0" distB="0" distL="0" distR="0" wp14:anchorId="70375DF5" wp14:editId="171C66BC">
            <wp:extent cx="5422900" cy="7454900"/>
            <wp:effectExtent l="0" t="0" r="12700" b="12700"/>
            <wp:docPr id="2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22900" cy="7454900"/>
                    </a:xfrm>
                    <a:prstGeom prst="rect">
                      <a:avLst/>
                    </a:prstGeom>
                    <a:noFill/>
                    <a:ln>
                      <a:noFill/>
                    </a:ln>
                  </pic:spPr>
                </pic:pic>
              </a:graphicData>
            </a:graphic>
          </wp:inline>
        </w:drawing>
      </w:r>
    </w:p>
    <w:p w14:paraId="515623F7" w14:textId="77777777" w:rsidR="004C1CD5" w:rsidRPr="00674786" w:rsidRDefault="004C1CD5" w:rsidP="00674786"/>
    <w:p w14:paraId="70AEAC9E" w14:textId="77777777" w:rsidR="004C1CD5" w:rsidRPr="00E714C8" w:rsidRDefault="004C1CD5" w:rsidP="00AD0978">
      <w:pPr>
        <w:pStyle w:val="Heading3"/>
        <w:rPr>
          <w:color w:val="934104"/>
        </w:rPr>
      </w:pPr>
      <w:bookmarkStart w:id="59" w:name="_Toc321737518"/>
      <w:r>
        <w:rPr>
          <w:color w:val="934104"/>
        </w:rPr>
        <w:lastRenderedPageBreak/>
        <w:t xml:space="preserve">2016 </w:t>
      </w:r>
      <w:r w:rsidRPr="00E714C8">
        <w:rPr>
          <w:color w:val="934104"/>
        </w:rPr>
        <w:t xml:space="preserve">Inventory </w:t>
      </w:r>
      <w:r>
        <w:rPr>
          <w:color w:val="934104"/>
        </w:rPr>
        <w:t>notes</w:t>
      </w:r>
      <w:bookmarkEnd w:id="59"/>
    </w:p>
    <w:p w14:paraId="78212D32" w14:textId="77777777" w:rsidR="004C1CD5" w:rsidRPr="007543F1" w:rsidRDefault="004C1CD5" w:rsidP="007543F1">
      <w:pPr>
        <w:rPr>
          <w:color w:val="auto"/>
        </w:rPr>
      </w:pPr>
      <w:r w:rsidRPr="007543F1">
        <w:rPr>
          <w:color w:val="auto"/>
        </w:rPr>
        <w:t>For each tree:</w:t>
      </w:r>
    </w:p>
    <w:p w14:paraId="2BCFC47C" w14:textId="77777777" w:rsidR="004C1CD5" w:rsidRPr="007543F1" w:rsidRDefault="004C1CD5" w:rsidP="007543F1">
      <w:pPr>
        <w:rPr>
          <w:color w:val="auto"/>
        </w:rPr>
      </w:pPr>
      <w:r w:rsidRPr="007543F1">
        <w:rPr>
          <w:color w:val="auto"/>
        </w:rPr>
        <w:t>Tree Condition</w:t>
      </w:r>
    </w:p>
    <w:p w14:paraId="5CB1A37C" w14:textId="77777777" w:rsidR="004C1CD5" w:rsidRPr="007543F1" w:rsidRDefault="004C1CD5" w:rsidP="007543F1">
      <w:pPr>
        <w:rPr>
          <w:color w:val="auto"/>
        </w:rPr>
      </w:pPr>
      <w:r w:rsidRPr="007543F1">
        <w:rPr>
          <w:i/>
          <w:color w:val="auto"/>
        </w:rPr>
        <w:t>Good</w:t>
      </w:r>
      <w:r w:rsidRPr="007543F1">
        <w:rPr>
          <w:color w:val="auto"/>
        </w:rPr>
        <w:t xml:space="preserve"> = full canopy (75-100%), no dieback of branches over 2” in diameter, no significant defects, minimal mechanical damage</w:t>
      </w:r>
    </w:p>
    <w:p w14:paraId="25D9AF1B" w14:textId="2827ECE5" w:rsidR="004C1CD5" w:rsidRPr="007543F1" w:rsidRDefault="004C1CD5" w:rsidP="007543F1">
      <w:pPr>
        <w:rPr>
          <w:color w:val="auto"/>
        </w:rPr>
      </w:pPr>
      <w:r w:rsidRPr="007543F1">
        <w:rPr>
          <w:i/>
          <w:color w:val="auto"/>
        </w:rPr>
        <w:t>Fair</w:t>
      </w:r>
      <w:r w:rsidRPr="007543F1">
        <w:rPr>
          <w:color w:val="auto"/>
        </w:rPr>
        <w:t xml:space="preserve"> = thinning canopy (50-75%), medium to low new growth, significant mechanical damage</w:t>
      </w:r>
      <w:r w:rsidR="006D30BA" w:rsidRPr="007543F1">
        <w:rPr>
          <w:color w:val="auto"/>
        </w:rPr>
        <w:t>, obvious</w:t>
      </w:r>
      <w:r w:rsidRPr="007543F1">
        <w:rPr>
          <w:color w:val="auto"/>
        </w:rPr>
        <w:t xml:space="preserve"> defects/insects/disease, foliage off-color and/or sparse</w:t>
      </w:r>
    </w:p>
    <w:p w14:paraId="2B1F573B" w14:textId="77777777" w:rsidR="004C1CD5" w:rsidRPr="007543F1" w:rsidRDefault="004C1CD5" w:rsidP="007543F1">
      <w:pPr>
        <w:rPr>
          <w:color w:val="auto"/>
        </w:rPr>
      </w:pPr>
      <w:r w:rsidRPr="007543F1">
        <w:rPr>
          <w:i/>
          <w:color w:val="auto"/>
        </w:rPr>
        <w:t>Poor</w:t>
      </w:r>
      <w:r w:rsidRPr="007543F1">
        <w:rPr>
          <w:color w:val="auto"/>
        </w:rPr>
        <w:t xml:space="preserve"> = declining (25-50%), visible dead branches over 2” in diameter, significant dieback, severe mechanical damage or decay (over 40% of a stem affected)</w:t>
      </w:r>
    </w:p>
    <w:p w14:paraId="6C6243A7" w14:textId="77777777" w:rsidR="004C1CD5" w:rsidRPr="007543F1" w:rsidRDefault="004C1CD5" w:rsidP="007543F1">
      <w:pPr>
        <w:rPr>
          <w:color w:val="auto"/>
        </w:rPr>
      </w:pPr>
      <w:r w:rsidRPr="007543F1">
        <w:rPr>
          <w:i/>
          <w:color w:val="auto"/>
        </w:rPr>
        <w:t>Dead</w:t>
      </w:r>
      <w:r w:rsidRPr="007543F1">
        <w:rPr>
          <w:color w:val="auto"/>
        </w:rPr>
        <w:t xml:space="preserve"> = no signs of life, bark peeling; scratch test on twigs for signs of life (green)</w:t>
      </w:r>
    </w:p>
    <w:p w14:paraId="10CA59FA" w14:textId="77777777" w:rsidR="004C1CD5" w:rsidRPr="007543F1" w:rsidRDefault="004C1CD5" w:rsidP="007543F1">
      <w:pPr>
        <w:rPr>
          <w:color w:val="auto"/>
        </w:rPr>
      </w:pPr>
      <w:r w:rsidRPr="007543F1">
        <w:rPr>
          <w:i/>
          <w:color w:val="auto"/>
        </w:rPr>
        <w:t>Vacant =</w:t>
      </w:r>
      <w:r w:rsidRPr="007543F1">
        <w:rPr>
          <w:color w:val="auto"/>
        </w:rPr>
        <w:t xml:space="preserve"> potential tree planting location in the public right-of-way</w:t>
      </w:r>
    </w:p>
    <w:p w14:paraId="3DEA8C7C" w14:textId="77777777" w:rsidR="004C1CD5" w:rsidRPr="007543F1" w:rsidRDefault="004C1CD5" w:rsidP="007543F1">
      <w:pPr>
        <w:rPr>
          <w:color w:val="auto"/>
        </w:rPr>
      </w:pPr>
      <w:r w:rsidRPr="007543F1">
        <w:rPr>
          <w:color w:val="auto"/>
        </w:rPr>
        <w:t>Site ID</w:t>
      </w:r>
    </w:p>
    <w:p w14:paraId="6A1C4185" w14:textId="77777777" w:rsidR="004C1CD5" w:rsidRPr="007543F1" w:rsidRDefault="004C1CD5" w:rsidP="007543F1">
      <w:pPr>
        <w:rPr>
          <w:color w:val="auto"/>
        </w:rPr>
      </w:pPr>
      <w:r w:rsidRPr="007543F1">
        <w:rPr>
          <w:color w:val="auto"/>
        </w:rPr>
        <w:t>We have pre-populated the Collector system with the Randolph streets; they are in the system as a drop-down list</w:t>
      </w:r>
    </w:p>
    <w:p w14:paraId="590A684D" w14:textId="77777777" w:rsidR="004C1CD5" w:rsidRPr="007543F1" w:rsidRDefault="004C1CD5" w:rsidP="007543F1">
      <w:pPr>
        <w:rPr>
          <w:color w:val="auto"/>
        </w:rPr>
      </w:pPr>
      <w:r w:rsidRPr="007543F1">
        <w:rPr>
          <w:color w:val="auto"/>
        </w:rPr>
        <w:t>If you are at a park, use the “Randolph – Greenspace Park” site and then indicate the name of the park or parking lot in the “Comments” section.  If in a cemetery use “Randolph – Greenspace Cemetery”.</w:t>
      </w:r>
    </w:p>
    <w:p w14:paraId="7F503BC5" w14:textId="77777777" w:rsidR="004C1CD5" w:rsidRPr="007543F1" w:rsidRDefault="004C1CD5" w:rsidP="007543F1">
      <w:pPr>
        <w:rPr>
          <w:color w:val="auto"/>
        </w:rPr>
      </w:pPr>
      <w:r w:rsidRPr="007543F1">
        <w:rPr>
          <w:color w:val="auto"/>
        </w:rPr>
        <w:t>All sites and street names should have “Randolph” either before or after their title in the drop-down list.</w:t>
      </w:r>
    </w:p>
    <w:p w14:paraId="4411E0B0" w14:textId="5CD7B055" w:rsidR="004C1CD5" w:rsidRPr="007543F1" w:rsidRDefault="004C1CD5" w:rsidP="007543F1">
      <w:pPr>
        <w:rPr>
          <w:color w:val="auto"/>
        </w:rPr>
      </w:pPr>
      <w:r w:rsidRPr="007543F1">
        <w:rPr>
          <w:color w:val="auto"/>
        </w:rPr>
        <w:t xml:space="preserve">We are only collecting data on the trees located on the Randolph streets indicated on the </w:t>
      </w:r>
      <w:r w:rsidR="006D30BA" w:rsidRPr="007543F1">
        <w:rPr>
          <w:color w:val="auto"/>
        </w:rPr>
        <w:t>work plan</w:t>
      </w:r>
      <w:r w:rsidRPr="007543F1">
        <w:rPr>
          <w:color w:val="auto"/>
        </w:rPr>
        <w:t>, not all of the streets listed in the drop-down menu.</w:t>
      </w:r>
    </w:p>
    <w:p w14:paraId="7CE59DF8" w14:textId="77777777" w:rsidR="004C1CD5" w:rsidRPr="007543F1" w:rsidRDefault="004C1CD5" w:rsidP="007543F1">
      <w:pPr>
        <w:rPr>
          <w:color w:val="auto"/>
        </w:rPr>
      </w:pPr>
      <w:r w:rsidRPr="007543F1">
        <w:rPr>
          <w:color w:val="auto"/>
        </w:rPr>
        <w:t>Species</w:t>
      </w:r>
    </w:p>
    <w:p w14:paraId="0FEA31BA" w14:textId="77777777" w:rsidR="004C1CD5" w:rsidRPr="007543F1" w:rsidRDefault="004C1CD5" w:rsidP="007543F1">
      <w:pPr>
        <w:rPr>
          <w:color w:val="auto"/>
        </w:rPr>
      </w:pPr>
      <w:r w:rsidRPr="007543F1">
        <w:rPr>
          <w:color w:val="auto"/>
        </w:rPr>
        <w:lastRenderedPageBreak/>
        <w:t>Common name, not scientific</w:t>
      </w:r>
    </w:p>
    <w:p w14:paraId="26825F26" w14:textId="77777777" w:rsidR="004C1CD5" w:rsidRPr="007543F1" w:rsidRDefault="004C1CD5" w:rsidP="007543F1">
      <w:pPr>
        <w:rPr>
          <w:color w:val="auto"/>
        </w:rPr>
      </w:pPr>
      <w:r w:rsidRPr="007543F1">
        <w:rPr>
          <w:color w:val="auto"/>
        </w:rPr>
        <w:t xml:space="preserve">If the species is not on the drop-down list either indicate: Broadleaf Deciduous Large/Medium/Small, Broadleaf Evergreen Large/Medium/Small, or Conifer Evergreen Large/Medium/Small and then add the species in the </w:t>
      </w:r>
      <w:r w:rsidRPr="007543F1">
        <w:rPr>
          <w:i/>
          <w:color w:val="auto"/>
        </w:rPr>
        <w:t>Comments</w:t>
      </w:r>
      <w:r w:rsidRPr="007543F1">
        <w:rPr>
          <w:color w:val="auto"/>
        </w:rPr>
        <w:t xml:space="preserve"> box.</w:t>
      </w:r>
    </w:p>
    <w:p w14:paraId="7288FF95" w14:textId="77777777" w:rsidR="004C1CD5" w:rsidRPr="007543F1" w:rsidRDefault="004C1CD5" w:rsidP="007543F1">
      <w:pPr>
        <w:rPr>
          <w:color w:val="auto"/>
        </w:rPr>
      </w:pPr>
      <w:r w:rsidRPr="007543F1">
        <w:rPr>
          <w:color w:val="auto"/>
        </w:rPr>
        <w:t xml:space="preserve">If you aren’t sure what the species is, take a picture, collect a leaf, make note in the </w:t>
      </w:r>
      <w:r w:rsidRPr="007543F1">
        <w:rPr>
          <w:i/>
          <w:color w:val="auto"/>
        </w:rPr>
        <w:t>Comments</w:t>
      </w:r>
      <w:r w:rsidRPr="007543F1">
        <w:rPr>
          <w:color w:val="auto"/>
        </w:rPr>
        <w:t xml:space="preserve"> box, and make note either on paper so that you can go back and fix it before syncing the data.</w:t>
      </w:r>
    </w:p>
    <w:p w14:paraId="0CC1DB9C" w14:textId="77777777" w:rsidR="004C1CD5" w:rsidRPr="007543F1" w:rsidRDefault="004C1CD5" w:rsidP="007543F1">
      <w:pPr>
        <w:rPr>
          <w:color w:val="auto"/>
        </w:rPr>
      </w:pPr>
      <w:r w:rsidRPr="007543F1">
        <w:rPr>
          <w:color w:val="auto"/>
        </w:rPr>
        <w:t>Diameter</w:t>
      </w:r>
    </w:p>
    <w:p w14:paraId="0412B97B" w14:textId="77777777" w:rsidR="004C1CD5" w:rsidRPr="007543F1" w:rsidRDefault="004C1CD5" w:rsidP="007543F1">
      <w:pPr>
        <w:rPr>
          <w:color w:val="auto"/>
        </w:rPr>
      </w:pPr>
      <w:r w:rsidRPr="007543F1">
        <w:rPr>
          <w:color w:val="auto"/>
        </w:rPr>
        <w:t>Take DBH at 4.5’; make sure you’re using the right side of the DBH tape</w:t>
      </w:r>
    </w:p>
    <w:p w14:paraId="5D6253F0" w14:textId="77777777" w:rsidR="004C1CD5" w:rsidRPr="007543F1" w:rsidRDefault="004C1CD5" w:rsidP="007543F1">
      <w:pPr>
        <w:rPr>
          <w:color w:val="auto"/>
        </w:rPr>
      </w:pPr>
      <w:r w:rsidRPr="007543F1">
        <w:rPr>
          <w:color w:val="auto"/>
        </w:rPr>
        <w:t>If tree is on a slope – measure at 4.5’ above ground on uphill side</w:t>
      </w:r>
    </w:p>
    <w:p w14:paraId="203AF721" w14:textId="77777777" w:rsidR="004C1CD5" w:rsidRPr="007543F1" w:rsidRDefault="004C1CD5" w:rsidP="007543F1">
      <w:pPr>
        <w:rPr>
          <w:color w:val="auto"/>
        </w:rPr>
      </w:pPr>
      <w:r w:rsidRPr="007543F1">
        <w:rPr>
          <w:color w:val="auto"/>
        </w:rPr>
        <w:t>If tree has abnormal growth at the 4.5’ mark – measure directly above or below the growth</w:t>
      </w:r>
    </w:p>
    <w:p w14:paraId="112777C5" w14:textId="77777777" w:rsidR="004C1CD5" w:rsidRPr="007543F1" w:rsidRDefault="004C1CD5" w:rsidP="007543F1">
      <w:pPr>
        <w:rPr>
          <w:color w:val="auto"/>
        </w:rPr>
      </w:pPr>
      <w:r w:rsidRPr="007543F1">
        <w:rPr>
          <w:color w:val="auto"/>
        </w:rPr>
        <w:t>If a tree is multi-stemmed below DBH height, each leader should be measured separately. Square each separate stem’s DBH, add them all together, and then take the square root of the number for a final DBH.  Indicate “multi-stemmed” in Comments.</w:t>
      </w:r>
    </w:p>
    <w:p w14:paraId="322A7EAF" w14:textId="77777777" w:rsidR="004C1CD5" w:rsidRPr="007543F1" w:rsidRDefault="004C1CD5" w:rsidP="007543F1">
      <w:pPr>
        <w:rPr>
          <w:color w:val="auto"/>
        </w:rPr>
      </w:pPr>
      <w:r w:rsidRPr="007543F1">
        <w:rPr>
          <w:color w:val="auto"/>
        </w:rPr>
        <w:t>Monitor</w:t>
      </w:r>
    </w:p>
    <w:p w14:paraId="234AC94E" w14:textId="77777777" w:rsidR="004C1CD5" w:rsidRPr="007543F1" w:rsidRDefault="004C1CD5" w:rsidP="007543F1">
      <w:pPr>
        <w:rPr>
          <w:color w:val="auto"/>
        </w:rPr>
      </w:pPr>
      <w:r w:rsidRPr="007543F1">
        <w:rPr>
          <w:color w:val="auto"/>
        </w:rPr>
        <w:t>Must check YES or NO</w:t>
      </w:r>
    </w:p>
    <w:p w14:paraId="071984FD" w14:textId="77777777" w:rsidR="004C1CD5" w:rsidRPr="007543F1" w:rsidRDefault="004C1CD5" w:rsidP="007543F1">
      <w:pPr>
        <w:rPr>
          <w:color w:val="auto"/>
        </w:rPr>
      </w:pPr>
      <w:r w:rsidRPr="007543F1">
        <w:rPr>
          <w:color w:val="auto"/>
        </w:rPr>
        <w:t>No = no major defects, tree in good or fair condition</w:t>
      </w:r>
    </w:p>
    <w:p w14:paraId="790F949B" w14:textId="77777777" w:rsidR="004C1CD5" w:rsidRPr="007543F1" w:rsidRDefault="004C1CD5" w:rsidP="007543F1">
      <w:pPr>
        <w:rPr>
          <w:color w:val="auto"/>
        </w:rPr>
      </w:pPr>
      <w:r w:rsidRPr="007543F1">
        <w:rPr>
          <w:color w:val="auto"/>
        </w:rPr>
        <w:t>Yes if:</w:t>
      </w:r>
    </w:p>
    <w:p w14:paraId="65C4EF13" w14:textId="3203F263" w:rsidR="004C1CD5" w:rsidRPr="007543F1" w:rsidRDefault="006D30BA" w:rsidP="007543F1">
      <w:pPr>
        <w:rPr>
          <w:color w:val="auto"/>
        </w:rPr>
      </w:pPr>
      <w:r w:rsidRPr="007543F1">
        <w:rPr>
          <w:color w:val="auto"/>
        </w:rPr>
        <w:t>Any</w:t>
      </w:r>
      <w:r w:rsidR="004C1CD5" w:rsidRPr="007543F1">
        <w:rPr>
          <w:color w:val="auto"/>
        </w:rPr>
        <w:t xml:space="preserve"> one defect is affecting &gt;40% of the tree</w:t>
      </w:r>
    </w:p>
    <w:p w14:paraId="4F1493FA" w14:textId="4C47ED65" w:rsidR="004C1CD5" w:rsidRPr="007543F1" w:rsidRDefault="006D30BA" w:rsidP="007543F1">
      <w:pPr>
        <w:rPr>
          <w:color w:val="auto"/>
        </w:rPr>
      </w:pPr>
      <w:r w:rsidRPr="007543F1">
        <w:rPr>
          <w:color w:val="auto"/>
        </w:rPr>
        <w:t>The</w:t>
      </w:r>
      <w:r w:rsidR="004C1CD5" w:rsidRPr="007543F1">
        <w:rPr>
          <w:color w:val="auto"/>
        </w:rPr>
        <w:t xml:space="preserve"> tree is posing a hazard to people/infrastructure/cars or the tree is growing into utility wires</w:t>
      </w:r>
    </w:p>
    <w:p w14:paraId="637DC31F" w14:textId="70421041" w:rsidR="004C1CD5" w:rsidRPr="007543F1" w:rsidRDefault="006D30BA" w:rsidP="007543F1">
      <w:pPr>
        <w:rPr>
          <w:color w:val="auto"/>
        </w:rPr>
      </w:pPr>
      <w:r w:rsidRPr="007543F1">
        <w:rPr>
          <w:color w:val="auto"/>
        </w:rPr>
        <w:t>You</w:t>
      </w:r>
      <w:r w:rsidR="004C1CD5" w:rsidRPr="007543F1">
        <w:rPr>
          <w:color w:val="auto"/>
        </w:rPr>
        <w:t xml:space="preserve"> have indicated that tree is dead or in poor condition</w:t>
      </w:r>
    </w:p>
    <w:p w14:paraId="6AB36C47" w14:textId="27C48F5F" w:rsidR="004C1CD5" w:rsidRPr="007543F1" w:rsidRDefault="006D30BA" w:rsidP="007543F1">
      <w:pPr>
        <w:rPr>
          <w:color w:val="auto"/>
        </w:rPr>
      </w:pPr>
      <w:r w:rsidRPr="007543F1">
        <w:rPr>
          <w:color w:val="auto"/>
        </w:rPr>
        <w:lastRenderedPageBreak/>
        <w:t>It</w:t>
      </w:r>
      <w:r w:rsidR="004C1CD5" w:rsidRPr="007543F1">
        <w:rPr>
          <w:color w:val="auto"/>
        </w:rPr>
        <w:t xml:space="preserve"> is an ash tree and shows evidence of woodpecker flecking, blonding, epicormic branching/water sprouts, and/or suspicious exit holes</w:t>
      </w:r>
    </w:p>
    <w:p w14:paraId="004DCED7" w14:textId="77777777" w:rsidR="004C1CD5" w:rsidRPr="007543F1" w:rsidRDefault="004C1CD5" w:rsidP="007543F1">
      <w:pPr>
        <w:rPr>
          <w:color w:val="auto"/>
        </w:rPr>
      </w:pPr>
      <w:r w:rsidRPr="007543F1">
        <w:rPr>
          <w:color w:val="auto"/>
        </w:rPr>
        <w:t xml:space="preserve">If YES, always add a </w:t>
      </w:r>
      <w:r w:rsidRPr="007543F1">
        <w:rPr>
          <w:i/>
          <w:color w:val="auto"/>
        </w:rPr>
        <w:t>Comment</w:t>
      </w:r>
      <w:r w:rsidRPr="007543F1">
        <w:rPr>
          <w:color w:val="auto"/>
        </w:rPr>
        <w:t xml:space="preserve"> to explain </w:t>
      </w:r>
    </w:p>
    <w:p w14:paraId="4404C8ED" w14:textId="77777777" w:rsidR="004C1CD5" w:rsidRPr="007543F1" w:rsidRDefault="004C1CD5" w:rsidP="007543F1">
      <w:pPr>
        <w:rPr>
          <w:color w:val="auto"/>
        </w:rPr>
      </w:pPr>
      <w:r w:rsidRPr="007543F1">
        <w:rPr>
          <w:color w:val="auto"/>
        </w:rPr>
        <w:t>Forest Health/Management Need optional fields</w:t>
      </w:r>
    </w:p>
    <w:p w14:paraId="069CF622" w14:textId="77777777" w:rsidR="004C1CD5" w:rsidRPr="007543F1" w:rsidRDefault="004C1CD5" w:rsidP="007543F1">
      <w:pPr>
        <w:rPr>
          <w:color w:val="auto"/>
        </w:rPr>
      </w:pPr>
      <w:r w:rsidRPr="007543F1">
        <w:rPr>
          <w:color w:val="auto"/>
        </w:rPr>
        <w:t>All YES or NO</w:t>
      </w:r>
    </w:p>
    <w:p w14:paraId="4E9B2388" w14:textId="77777777" w:rsidR="004C1CD5" w:rsidRPr="007543F1" w:rsidRDefault="004C1CD5" w:rsidP="007543F1">
      <w:pPr>
        <w:rPr>
          <w:color w:val="auto"/>
        </w:rPr>
      </w:pPr>
      <w:r w:rsidRPr="007543F1">
        <w:rPr>
          <w:color w:val="auto"/>
        </w:rPr>
        <w:t xml:space="preserve">Be consistent in what you decide to collect data on; make sure anyone who is collecting data knows which need to be filled out and which need to be left blank/untouched. </w:t>
      </w:r>
    </w:p>
    <w:p w14:paraId="30AF068D" w14:textId="77777777" w:rsidR="004C1CD5" w:rsidRPr="007543F1" w:rsidRDefault="004C1CD5" w:rsidP="007543F1">
      <w:pPr>
        <w:rPr>
          <w:color w:val="auto"/>
        </w:rPr>
      </w:pPr>
      <w:r w:rsidRPr="007543F1">
        <w:rPr>
          <w:color w:val="auto"/>
        </w:rPr>
        <w:t>Comments</w:t>
      </w:r>
    </w:p>
    <w:p w14:paraId="459B2983" w14:textId="77777777" w:rsidR="004C1CD5" w:rsidRPr="007543F1" w:rsidRDefault="004C1CD5" w:rsidP="007543F1">
      <w:pPr>
        <w:rPr>
          <w:color w:val="auto"/>
        </w:rPr>
      </w:pPr>
      <w:r w:rsidRPr="007543F1">
        <w:rPr>
          <w:color w:val="auto"/>
        </w:rPr>
        <w:t>Elaborate on any existing conditions; max 255 characters</w:t>
      </w:r>
    </w:p>
    <w:p w14:paraId="6C945BB5" w14:textId="77777777" w:rsidR="004C1CD5" w:rsidRPr="007543F1" w:rsidRDefault="004C1CD5" w:rsidP="007543F1">
      <w:pPr>
        <w:rPr>
          <w:color w:val="auto"/>
        </w:rPr>
      </w:pPr>
      <w:r w:rsidRPr="007543F1">
        <w:rPr>
          <w:color w:val="auto"/>
        </w:rPr>
        <w:t>House Number</w:t>
      </w:r>
    </w:p>
    <w:p w14:paraId="128F15C9" w14:textId="77777777" w:rsidR="004C1CD5" w:rsidRPr="007543F1" w:rsidRDefault="004C1CD5" w:rsidP="007543F1">
      <w:pPr>
        <w:rPr>
          <w:color w:val="auto"/>
        </w:rPr>
      </w:pPr>
      <w:r w:rsidRPr="007543F1">
        <w:rPr>
          <w:color w:val="auto"/>
        </w:rPr>
        <w:t>What is the corresponding house address on the street? This is a numerical field (# only, no words)</w:t>
      </w:r>
    </w:p>
    <w:p w14:paraId="16436A35" w14:textId="77777777" w:rsidR="004C1CD5" w:rsidRPr="007543F1" w:rsidRDefault="004C1CD5" w:rsidP="007543F1">
      <w:pPr>
        <w:rPr>
          <w:color w:val="auto"/>
        </w:rPr>
      </w:pPr>
      <w:r w:rsidRPr="007543F1">
        <w:rPr>
          <w:color w:val="auto"/>
        </w:rPr>
        <w:t>At parks or open spaces, no address is needed, or you can input “0”.</w:t>
      </w:r>
    </w:p>
    <w:p w14:paraId="334E30D9" w14:textId="77777777" w:rsidR="004C1CD5" w:rsidRPr="007543F1" w:rsidRDefault="004C1CD5" w:rsidP="007543F1">
      <w:pPr>
        <w:rPr>
          <w:color w:val="auto"/>
        </w:rPr>
      </w:pPr>
      <w:r w:rsidRPr="007543F1">
        <w:rPr>
          <w:color w:val="auto"/>
        </w:rPr>
        <w:t>CollectionDateTime</w:t>
      </w:r>
    </w:p>
    <w:p w14:paraId="59B4B425" w14:textId="77777777" w:rsidR="004C1CD5" w:rsidRPr="007543F1" w:rsidRDefault="004C1CD5" w:rsidP="007543F1">
      <w:pPr>
        <w:rPr>
          <w:color w:val="auto"/>
        </w:rPr>
      </w:pPr>
      <w:r w:rsidRPr="007543F1">
        <w:rPr>
          <w:color w:val="auto"/>
        </w:rPr>
        <w:t>REQUIRED BEFORE SUBMITTING A TREE and/or AFTER ANY EDITING TO ANY TREE</w:t>
      </w:r>
    </w:p>
    <w:p w14:paraId="046FDBF1" w14:textId="77777777" w:rsidR="004C1CD5" w:rsidRPr="007543F1" w:rsidRDefault="004C1CD5" w:rsidP="007543F1">
      <w:pPr>
        <w:rPr>
          <w:color w:val="auto"/>
        </w:rPr>
      </w:pPr>
      <w:r w:rsidRPr="007543F1">
        <w:rPr>
          <w:color w:val="auto"/>
        </w:rPr>
        <w:t>Photo</w:t>
      </w:r>
    </w:p>
    <w:p w14:paraId="525560A0" w14:textId="77777777" w:rsidR="004C1CD5" w:rsidRPr="007543F1" w:rsidRDefault="004C1CD5" w:rsidP="007543F1">
      <w:pPr>
        <w:rPr>
          <w:color w:val="auto"/>
        </w:rPr>
      </w:pPr>
      <w:r w:rsidRPr="007543F1">
        <w:rPr>
          <w:color w:val="auto"/>
        </w:rPr>
        <w:t xml:space="preserve">Take one photo of each tree </w:t>
      </w:r>
    </w:p>
    <w:p w14:paraId="3068BD2E" w14:textId="77777777" w:rsidR="004C1CD5" w:rsidRDefault="004C1CD5" w:rsidP="007543F1">
      <w:pPr>
        <w:rPr>
          <w:color w:val="auto"/>
        </w:rPr>
      </w:pPr>
      <w:r w:rsidRPr="007543F1">
        <w:rPr>
          <w:color w:val="auto"/>
        </w:rPr>
        <w:t>Do your best to get the full tree in the frame</w:t>
      </w:r>
      <w:r>
        <w:rPr>
          <w:color w:val="auto"/>
        </w:rPr>
        <w:t xml:space="preserve"> </w:t>
      </w:r>
    </w:p>
    <w:p w14:paraId="3D2E6C7F" w14:textId="77777777" w:rsidR="004C1CD5" w:rsidRPr="007543F1" w:rsidRDefault="004C1CD5" w:rsidP="007543F1">
      <w:pPr>
        <w:rPr>
          <w:color w:val="auto"/>
        </w:rPr>
      </w:pPr>
      <w:r w:rsidRPr="007543F1">
        <w:rPr>
          <w:color w:val="auto"/>
        </w:rPr>
        <w:t>Additional Notes</w:t>
      </w:r>
    </w:p>
    <w:p w14:paraId="3905155C" w14:textId="77777777" w:rsidR="004C1CD5" w:rsidRPr="007543F1" w:rsidRDefault="004C1CD5" w:rsidP="007543F1">
      <w:pPr>
        <w:rPr>
          <w:color w:val="auto"/>
        </w:rPr>
      </w:pPr>
      <w:r w:rsidRPr="007543F1">
        <w:rPr>
          <w:color w:val="auto"/>
        </w:rPr>
        <w:t>Location</w:t>
      </w:r>
    </w:p>
    <w:p w14:paraId="1311405E" w14:textId="6B0144D9" w:rsidR="004C1CD5" w:rsidRPr="007543F1" w:rsidRDefault="004C1CD5" w:rsidP="007543F1">
      <w:pPr>
        <w:rPr>
          <w:color w:val="auto"/>
        </w:rPr>
      </w:pPr>
      <w:r w:rsidRPr="007543F1">
        <w:rPr>
          <w:color w:val="auto"/>
        </w:rPr>
        <w:t xml:space="preserve">When you first start taking data on a given day, you may get a pop-up from your iPad that says nothing that location accuracy would be </w:t>
      </w:r>
      <w:r w:rsidRPr="007543F1">
        <w:rPr>
          <w:color w:val="auto"/>
        </w:rPr>
        <w:lastRenderedPageBreak/>
        <w:t xml:space="preserve">improved if </w:t>
      </w:r>
      <w:r w:rsidR="006D30BA" w:rsidRPr="007543F1">
        <w:rPr>
          <w:color w:val="auto"/>
        </w:rPr>
        <w:t>Wi-Fi</w:t>
      </w:r>
      <w:r w:rsidRPr="007543F1">
        <w:rPr>
          <w:color w:val="auto"/>
        </w:rPr>
        <w:t xml:space="preserve"> was turned on.  We know this, but </w:t>
      </w:r>
      <w:r w:rsidR="006D30BA" w:rsidRPr="007543F1">
        <w:rPr>
          <w:color w:val="auto"/>
        </w:rPr>
        <w:t>Wi-Fi</w:t>
      </w:r>
      <w:r w:rsidRPr="007543F1">
        <w:rPr>
          <w:color w:val="auto"/>
        </w:rPr>
        <w:t xml:space="preserve"> MUST be off while collecting data </w:t>
      </w:r>
    </w:p>
    <w:p w14:paraId="17DF16BD" w14:textId="77777777" w:rsidR="004C1CD5" w:rsidRPr="007543F1" w:rsidRDefault="004C1CD5" w:rsidP="007543F1">
      <w:pPr>
        <w:rPr>
          <w:color w:val="auto"/>
        </w:rPr>
      </w:pPr>
      <w:r w:rsidRPr="007543F1">
        <w:rPr>
          <w:color w:val="auto"/>
        </w:rPr>
        <w:t xml:space="preserve">Blue dot = where you are as you move </w:t>
      </w:r>
    </w:p>
    <w:p w14:paraId="64781A2A" w14:textId="77777777" w:rsidR="004C1CD5" w:rsidRPr="007543F1" w:rsidRDefault="004C1CD5" w:rsidP="007543F1">
      <w:pPr>
        <w:rPr>
          <w:color w:val="auto"/>
        </w:rPr>
      </w:pPr>
      <w:r w:rsidRPr="007543F1">
        <w:rPr>
          <w:color w:val="auto"/>
        </w:rPr>
        <w:t>Red dot = the spot at which you started to take data on the tree; if you need to move that dot, just tap the screen where you would like the dot to be.  Check location for all trees; GPS isn’t always the greatest.</w:t>
      </w:r>
    </w:p>
    <w:p w14:paraId="6E909E5D" w14:textId="77777777" w:rsidR="004C1CD5" w:rsidRPr="007543F1" w:rsidRDefault="004C1CD5" w:rsidP="007543F1">
      <w:pPr>
        <w:rPr>
          <w:color w:val="auto"/>
        </w:rPr>
      </w:pPr>
      <w:r w:rsidRPr="007543F1">
        <w:rPr>
          <w:color w:val="auto"/>
        </w:rPr>
        <w:t>After you submit, the tree will show up as a green/orange/yellow/red/grey tree icon, based on condition</w:t>
      </w:r>
    </w:p>
    <w:p w14:paraId="3D183F36" w14:textId="77777777" w:rsidR="004C1CD5" w:rsidRPr="007543F1" w:rsidRDefault="004C1CD5" w:rsidP="007543F1">
      <w:pPr>
        <w:rPr>
          <w:color w:val="auto"/>
        </w:rPr>
      </w:pPr>
      <w:r w:rsidRPr="007543F1">
        <w:rPr>
          <w:color w:val="auto"/>
        </w:rPr>
        <w:t xml:space="preserve">If you have a row of trees that are the same species/condition/size, you can copy an existing record to a new location by selecting a submitted tree icon (blue outline will show up), clicking the box with the up arrow, selecting </w:t>
      </w:r>
      <w:r w:rsidRPr="007543F1">
        <w:rPr>
          <w:i/>
          <w:color w:val="auto"/>
        </w:rPr>
        <w:t>“</w:t>
      </w:r>
      <w:r w:rsidRPr="007543F1">
        <w:rPr>
          <w:color w:val="auto"/>
        </w:rPr>
        <w:t>Copy” then indicating that you’d like to “copy all features of the tree at a new location”; make sure to change the tree number.</w:t>
      </w:r>
    </w:p>
    <w:p w14:paraId="663DC3F8" w14:textId="77777777" w:rsidR="004C1CD5" w:rsidRPr="007543F1" w:rsidRDefault="004C1CD5" w:rsidP="007543F1">
      <w:pPr>
        <w:rPr>
          <w:color w:val="auto"/>
        </w:rPr>
      </w:pPr>
      <w:r w:rsidRPr="007543F1">
        <w:rPr>
          <w:color w:val="auto"/>
        </w:rPr>
        <w:t xml:space="preserve">If you choose to copy a tree but you need to change the “Condition” of the tree, a box will prompt you to “Reset to Default Values”; go ahead and do this but be aware that it will reset the “CollectionDateTime” to </w:t>
      </w:r>
      <w:r w:rsidRPr="007543F1">
        <w:rPr>
          <w:i/>
          <w:color w:val="auto"/>
        </w:rPr>
        <w:t>December 29, 1899</w:t>
      </w:r>
      <w:r w:rsidRPr="007543F1">
        <w:rPr>
          <w:color w:val="auto"/>
        </w:rPr>
        <w:t xml:space="preserve"> so you’ll need to make sure you change that.  </w:t>
      </w:r>
    </w:p>
    <w:p w14:paraId="6A93FAA0" w14:textId="77777777" w:rsidR="004C1CD5" w:rsidRDefault="004C1CD5" w:rsidP="007543F1">
      <w:pPr>
        <w:rPr>
          <w:color w:val="auto"/>
        </w:rPr>
      </w:pPr>
      <w:r w:rsidRPr="007543F1">
        <w:rPr>
          <w:color w:val="auto"/>
        </w:rPr>
        <w:t xml:space="preserve">To edit an existing tree, select that tree’s icon (blue outline will show up), click on the box with the up arrow, and select </w:t>
      </w:r>
      <w:r w:rsidRPr="007543F1">
        <w:rPr>
          <w:i/>
          <w:color w:val="auto"/>
        </w:rPr>
        <w:t>“Edit”.</w:t>
      </w:r>
      <w:r w:rsidRPr="007543F1">
        <w:rPr>
          <w:color w:val="auto"/>
        </w:rPr>
        <w:t xml:space="preserve">  Make sure the “CollectionDateTime” is always set to the current date before submitting any edits.</w:t>
      </w:r>
    </w:p>
    <w:p w14:paraId="4A02BDCA" w14:textId="77777777" w:rsidR="004C1CD5" w:rsidRDefault="004C1CD5" w:rsidP="007543F1">
      <w:pPr>
        <w:rPr>
          <w:color w:val="auto"/>
        </w:rPr>
      </w:pPr>
    </w:p>
    <w:p w14:paraId="6637DD46" w14:textId="77777777" w:rsidR="004C1CD5" w:rsidRDefault="004C1CD5" w:rsidP="007543F1">
      <w:pPr>
        <w:rPr>
          <w:color w:val="auto"/>
        </w:rPr>
      </w:pPr>
    </w:p>
    <w:p w14:paraId="0830C00B" w14:textId="77777777" w:rsidR="004C1CD5" w:rsidRDefault="004C1CD5" w:rsidP="007543F1">
      <w:pPr>
        <w:rPr>
          <w:color w:val="auto"/>
        </w:rPr>
      </w:pPr>
    </w:p>
    <w:p w14:paraId="514411E7" w14:textId="77777777" w:rsidR="004C1CD5" w:rsidRPr="007F5D0E" w:rsidRDefault="004C1CD5" w:rsidP="000E2E69">
      <w:pPr>
        <w:pStyle w:val="Heading2"/>
        <w:numPr>
          <w:ilvl w:val="0"/>
          <w:numId w:val="10"/>
        </w:numPr>
      </w:pPr>
      <w:bookmarkStart w:id="60" w:name="_Toc321737519"/>
      <w:r>
        <w:lastRenderedPageBreak/>
        <w:t>Instructions for accessing tree data in anr atlas</w:t>
      </w:r>
      <w:bookmarkEnd w:id="60"/>
    </w:p>
    <w:p w14:paraId="3B6FB5B1" w14:textId="77777777" w:rsidR="004C1CD5" w:rsidRPr="000441F7" w:rsidRDefault="004C1CD5" w:rsidP="000441F7">
      <w:pPr>
        <w:spacing w:line="360" w:lineRule="auto"/>
        <w:rPr>
          <w:color w:val="auto"/>
          <w:sz w:val="22"/>
        </w:rPr>
      </w:pPr>
      <w:r w:rsidRPr="000441F7">
        <w:rPr>
          <w:color w:val="auto"/>
          <w:sz w:val="22"/>
        </w:rPr>
        <w:t xml:space="preserve">Anyone with internet access can view </w:t>
      </w:r>
      <w:r>
        <w:rPr>
          <w:color w:val="auto"/>
          <w:sz w:val="22"/>
        </w:rPr>
        <w:t>2016</w:t>
      </w:r>
      <w:r w:rsidRPr="000441F7">
        <w:rPr>
          <w:color w:val="auto"/>
          <w:sz w:val="22"/>
        </w:rPr>
        <w:t xml:space="preserve"> </w:t>
      </w:r>
      <w:r>
        <w:rPr>
          <w:color w:val="auto"/>
          <w:sz w:val="22"/>
        </w:rPr>
        <w:t xml:space="preserve">Randolph </w:t>
      </w:r>
      <w:r w:rsidRPr="000441F7">
        <w:rPr>
          <w:color w:val="auto"/>
          <w:sz w:val="22"/>
        </w:rPr>
        <w:t>inventoried trees by using the Vermont Agency of Natural Resources’ (ANR) Atlas mapping tool.  Follow these simple steps:</w:t>
      </w:r>
    </w:p>
    <w:p w14:paraId="479A1AEC" w14:textId="77777777" w:rsidR="004C1CD5" w:rsidRPr="000441F7" w:rsidRDefault="004C1CD5" w:rsidP="000E2E69">
      <w:pPr>
        <w:numPr>
          <w:ilvl w:val="0"/>
          <w:numId w:val="23"/>
        </w:numPr>
        <w:spacing w:after="0" w:line="360" w:lineRule="auto"/>
        <w:rPr>
          <w:color w:val="auto"/>
          <w:sz w:val="22"/>
        </w:rPr>
      </w:pPr>
      <w:r w:rsidRPr="000441F7">
        <w:rPr>
          <w:color w:val="auto"/>
          <w:sz w:val="22"/>
        </w:rPr>
        <w:t xml:space="preserve">Set your web browser (Internet Explorer works best) to </w:t>
      </w:r>
      <w:hyperlink r:id="rId34" w:history="1">
        <w:r w:rsidRPr="000441F7">
          <w:rPr>
            <w:rStyle w:val="Hyperlink"/>
            <w:color w:val="auto"/>
            <w:sz w:val="22"/>
          </w:rPr>
          <w:t>http://anrmaps.vermont.gov/websites/anra/</w:t>
        </w:r>
      </w:hyperlink>
      <w:r w:rsidRPr="000441F7">
        <w:rPr>
          <w:color w:val="auto"/>
          <w:sz w:val="22"/>
        </w:rPr>
        <w:t xml:space="preserve"> (or search “VT ANR Atlas”).  </w:t>
      </w:r>
    </w:p>
    <w:p w14:paraId="7E079E7B" w14:textId="77777777" w:rsidR="004C1CD5" w:rsidRPr="000441F7" w:rsidRDefault="004C1CD5" w:rsidP="000E2E69">
      <w:pPr>
        <w:numPr>
          <w:ilvl w:val="0"/>
          <w:numId w:val="23"/>
        </w:numPr>
        <w:spacing w:before="100" w:beforeAutospacing="1" w:after="100" w:afterAutospacing="1" w:line="360" w:lineRule="auto"/>
        <w:rPr>
          <w:color w:val="auto"/>
          <w:sz w:val="22"/>
        </w:rPr>
      </w:pPr>
      <w:r w:rsidRPr="000441F7">
        <w:rPr>
          <w:color w:val="auto"/>
          <w:sz w:val="22"/>
        </w:rPr>
        <w:t xml:space="preserve">Zoom in to </w:t>
      </w:r>
      <w:r>
        <w:rPr>
          <w:color w:val="auto"/>
          <w:sz w:val="22"/>
        </w:rPr>
        <w:t>Randolph</w:t>
      </w:r>
      <w:r w:rsidRPr="000441F7">
        <w:rPr>
          <w:color w:val="auto"/>
          <w:sz w:val="22"/>
        </w:rPr>
        <w:t xml:space="preserve"> using the +/- scale navigation tool in the upper left portion of the map (the tree data layer won't show up unless you are zoomed in to the city-level so that you can see the street names on the map).  </w:t>
      </w:r>
    </w:p>
    <w:p w14:paraId="0557D138" w14:textId="77777777" w:rsidR="004C1CD5" w:rsidRPr="000441F7" w:rsidRDefault="004C1CD5" w:rsidP="000E2E69">
      <w:pPr>
        <w:numPr>
          <w:ilvl w:val="0"/>
          <w:numId w:val="23"/>
        </w:numPr>
        <w:spacing w:before="100" w:beforeAutospacing="1" w:after="100" w:afterAutospacing="1" w:line="360" w:lineRule="auto"/>
        <w:rPr>
          <w:color w:val="auto"/>
          <w:sz w:val="22"/>
        </w:rPr>
      </w:pPr>
      <w:r w:rsidRPr="000441F7">
        <w:rPr>
          <w:color w:val="auto"/>
          <w:sz w:val="22"/>
        </w:rPr>
        <w:t>In the information pane on the left of the screen switch to the "map layers" tab at the bottom.</w:t>
      </w:r>
    </w:p>
    <w:p w14:paraId="150200A0" w14:textId="77777777" w:rsidR="004C1CD5" w:rsidRPr="000441F7" w:rsidRDefault="004C1CD5" w:rsidP="000E2E69">
      <w:pPr>
        <w:numPr>
          <w:ilvl w:val="0"/>
          <w:numId w:val="23"/>
        </w:numPr>
        <w:spacing w:before="100" w:beforeAutospacing="1" w:after="100" w:afterAutospacing="1" w:line="360" w:lineRule="auto"/>
        <w:rPr>
          <w:color w:val="auto"/>
          <w:sz w:val="22"/>
        </w:rPr>
      </w:pPr>
      <w:r w:rsidRPr="000441F7">
        <w:rPr>
          <w:color w:val="auto"/>
          <w:sz w:val="22"/>
        </w:rPr>
        <w:t xml:space="preserve">Expand the "Forests, Parks, &amp; Recreation" heading, </w:t>
      </w:r>
    </w:p>
    <w:p w14:paraId="08DEC535" w14:textId="77777777" w:rsidR="004C1CD5" w:rsidRPr="000441F7" w:rsidRDefault="004C1CD5" w:rsidP="000E2E69">
      <w:pPr>
        <w:numPr>
          <w:ilvl w:val="0"/>
          <w:numId w:val="23"/>
        </w:numPr>
        <w:spacing w:before="100" w:beforeAutospacing="1" w:after="100" w:afterAutospacing="1" w:line="360" w:lineRule="auto"/>
        <w:rPr>
          <w:color w:val="auto"/>
          <w:sz w:val="22"/>
        </w:rPr>
      </w:pPr>
      <w:r w:rsidRPr="000441F7">
        <w:rPr>
          <w:color w:val="auto"/>
          <w:sz w:val="22"/>
        </w:rPr>
        <w:t xml:space="preserve">Click on the box to the left of "Urban Tree Inventory" to load public tree data (it might take a moment for the layer to load). </w:t>
      </w:r>
    </w:p>
    <w:p w14:paraId="654035E1" w14:textId="77777777" w:rsidR="004C1CD5" w:rsidRPr="000441F7" w:rsidRDefault="004C1CD5" w:rsidP="000E2E69">
      <w:pPr>
        <w:numPr>
          <w:ilvl w:val="0"/>
          <w:numId w:val="23"/>
        </w:numPr>
        <w:spacing w:before="100" w:beforeAutospacing="1" w:after="100" w:afterAutospacing="1" w:line="360" w:lineRule="auto"/>
        <w:rPr>
          <w:color w:val="auto"/>
          <w:sz w:val="22"/>
        </w:rPr>
      </w:pPr>
      <w:r w:rsidRPr="000441F7">
        <w:rPr>
          <w:color w:val="auto"/>
          <w:sz w:val="22"/>
        </w:rPr>
        <w:t xml:space="preserve">Once you see all the trees on the map, you can zoom in and right-click on any individual tree and click on "What's here”; when you do this, the left information pane will change to give you the basic details for that specific tree. </w:t>
      </w:r>
    </w:p>
    <w:p w14:paraId="6B5FD858" w14:textId="77777777" w:rsidR="004C1CD5" w:rsidRPr="000441F7" w:rsidRDefault="004C1CD5" w:rsidP="000E2E69">
      <w:pPr>
        <w:numPr>
          <w:ilvl w:val="1"/>
          <w:numId w:val="23"/>
        </w:numPr>
        <w:spacing w:before="100" w:beforeAutospacing="1" w:after="100" w:afterAutospacing="1" w:line="360" w:lineRule="auto"/>
        <w:rPr>
          <w:color w:val="auto"/>
          <w:sz w:val="22"/>
        </w:rPr>
      </w:pPr>
      <w:r w:rsidRPr="000441F7">
        <w:rPr>
          <w:color w:val="auto"/>
          <w:sz w:val="22"/>
        </w:rPr>
        <w:t>To access all of the information collected on that specific tree, click on the grey text title of the tree in the left pane and a new window will open with the inventory data.</w:t>
      </w:r>
    </w:p>
    <w:p w14:paraId="56FB9F7A" w14:textId="77777777" w:rsidR="004C1CD5" w:rsidRDefault="004C1CD5" w:rsidP="000E2E69">
      <w:pPr>
        <w:numPr>
          <w:ilvl w:val="1"/>
          <w:numId w:val="23"/>
        </w:numPr>
        <w:spacing w:before="100" w:beforeAutospacing="1" w:after="100" w:afterAutospacing="1" w:line="360" w:lineRule="auto"/>
        <w:rPr>
          <w:color w:val="auto"/>
          <w:sz w:val="22"/>
        </w:rPr>
      </w:pPr>
      <w:r w:rsidRPr="000441F7">
        <w:rPr>
          <w:color w:val="auto"/>
          <w:sz w:val="22"/>
        </w:rPr>
        <w:t>In this new window there are three tabs: "Details" and "Attributes" display the same information in different formats and if a photo was taken of the tree, it will show up in the "Attachments" tab.</w:t>
      </w:r>
      <w:r w:rsidRPr="000441F7">
        <w:rPr>
          <w:noProof/>
          <w:color w:val="auto"/>
          <w:sz w:val="22"/>
        </w:rPr>
        <w:t xml:space="preserve"> </w:t>
      </w:r>
    </w:p>
    <w:p w14:paraId="0E2200BC" w14:textId="77777777" w:rsidR="004C1CD5" w:rsidRPr="000441F7" w:rsidRDefault="004E4575" w:rsidP="000441F7">
      <w:pPr>
        <w:spacing w:before="100" w:beforeAutospacing="1" w:after="100" w:afterAutospacing="1" w:line="360" w:lineRule="auto"/>
        <w:ind w:left="1080"/>
        <w:rPr>
          <w:color w:val="auto"/>
          <w:sz w:val="22"/>
        </w:rPr>
      </w:pPr>
      <w:r>
        <w:rPr>
          <w:noProof/>
          <w:lang w:eastAsia="en-US"/>
        </w:rPr>
        <w:lastRenderedPageBreak/>
        <mc:AlternateContent>
          <mc:Choice Requires="wps">
            <w:drawing>
              <wp:anchor distT="0" distB="0" distL="114300" distR="114300" simplePos="0" relativeHeight="251656704" behindDoc="0" locked="0" layoutInCell="1" allowOverlap="1" wp14:anchorId="379DEEF9" wp14:editId="40E59488">
                <wp:simplePos x="0" y="0"/>
                <wp:positionH relativeFrom="column">
                  <wp:posOffset>457200</wp:posOffset>
                </wp:positionH>
                <wp:positionV relativeFrom="paragraph">
                  <wp:posOffset>-541020</wp:posOffset>
                </wp:positionV>
                <wp:extent cx="5029200" cy="276225"/>
                <wp:effectExtent l="0" t="5080" r="0" b="0"/>
                <wp:wrapNone/>
                <wp:docPr id="3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27622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6350">
                              <a:solidFill>
                                <a:srgbClr val="000000"/>
                              </a:solidFill>
                              <a:miter lim="800000"/>
                              <a:headEnd/>
                              <a:tailEnd/>
                            </a14:hiddenLine>
                          </a:ext>
                        </a:extLst>
                      </wps:spPr>
                      <wps:txbx>
                        <w:txbxContent>
                          <w:p w14:paraId="1F518C88" w14:textId="77777777" w:rsidR="007C7C4E" w:rsidRPr="001B0B03" w:rsidRDefault="007C7C4E" w:rsidP="000441F7">
                            <w:pPr>
                              <w:jc w:val="center"/>
                              <w:rPr>
                                <w:rFonts w:ascii="Calibri" w:hAnsi="Calibri"/>
                              </w:rPr>
                            </w:pPr>
                            <w:r>
                              <w:rPr>
                                <w:rFonts w:ascii="Calibri" w:hAnsi="Calibri"/>
                                <w:b/>
                                <w:sz w:val="20"/>
                              </w:rPr>
                              <w:t>Screen shot of the inventoried trees in Randolph</w:t>
                            </w:r>
                            <w:r w:rsidRPr="001B0B03">
                              <w:rPr>
                                <w:rFonts w:ascii="Calibri" w:hAnsi="Calibri"/>
                                <w:b/>
                                <w:sz w:val="20"/>
                              </w:rPr>
                              <w:t xml:space="preserve"> as seen through the ANR Atlas mapping tool</w:t>
                            </w:r>
                            <w:r w:rsidRPr="001B0B03">
                              <w:rPr>
                                <w:rFonts w:ascii="Calibri" w:hAnsi="Calibri"/>
                              </w:rPr>
                              <w:t>.</w:t>
                            </w:r>
                          </w:p>
                          <w:p w14:paraId="1688F3BB" w14:textId="77777777" w:rsidR="007C7C4E" w:rsidRPr="001B0B03" w:rsidRDefault="007C7C4E" w:rsidP="000441F7">
                            <w:pPr>
                              <w:rPr>
                                <w:rFonts w:ascii="Calibri" w:hAnsi="Calibr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9DEEF9" id="_x0000_t202" coordsize="21600,21600" o:spt="202" path="m,l,21600r21600,l21600,xe">
                <v:stroke joinstyle="miter"/>
                <v:path gradientshapeok="t" o:connecttype="rect"/>
              </v:shapetype>
              <v:shape id="Text Box 28" o:spid="_x0000_s1026" type="#_x0000_t202" style="position:absolute;left:0;text-align:left;margin-left:36pt;margin-top:-42.6pt;width:396pt;height:21.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" stroked="f">
                <v:textbox>
                  <w:txbxContent>
                    <w:p w14:paraId="1F518C88" w14:textId="77777777" w:rsidR="007C7C4E" w:rsidRPr="001B0B03" w:rsidRDefault="007C7C4E" w:rsidP="000441F7">
                      <w:pPr>
                        <w:jc w:val="center"/>
                        <w:rPr>
                          <w:rFonts w:ascii="Calibri" w:hAnsi="Calibri"/>
                        </w:rPr>
                      </w:pPr>
                      <w:r>
                        <w:rPr>
                          <w:rFonts w:ascii="Calibri" w:hAnsi="Calibri"/>
                          <w:b/>
                          <w:sz w:val="20"/>
                        </w:rPr>
                        <w:t>Screen shot of the inventoried trees in Randolph</w:t>
                      </w:r>
                      <w:r w:rsidRPr="001B0B03">
                        <w:rPr>
                          <w:rFonts w:ascii="Calibri" w:hAnsi="Calibri"/>
                          <w:b/>
                          <w:sz w:val="20"/>
                        </w:rPr>
                        <w:t xml:space="preserve"> as seen through the ANR Atlas mapping tool</w:t>
                      </w:r>
                      <w:r w:rsidRPr="001B0B03">
                        <w:rPr>
                          <w:rFonts w:ascii="Calibri" w:hAnsi="Calibri"/>
                        </w:rPr>
                        <w:t>.</w:t>
                      </w:r>
                    </w:p>
                    <w:p w14:paraId="1688F3BB" w14:textId="77777777" w:rsidR="007C7C4E" w:rsidRPr="001B0B03" w:rsidRDefault="007C7C4E" w:rsidP="000441F7">
                      <w:pPr>
                        <w:rPr>
                          <w:rFonts w:ascii="Calibri" w:hAnsi="Calibri"/>
                        </w:rPr>
                      </w:pPr>
                    </w:p>
                  </w:txbxContent>
                </v:textbox>
              </v:shape>
            </w:pict>
          </mc:Fallback>
        </mc:AlternateContent>
      </w:r>
      <w:r>
        <w:rPr>
          <w:noProof/>
          <w:lang w:eastAsia="en-US"/>
        </w:rPr>
        <w:drawing>
          <wp:anchor distT="0" distB="0" distL="114300" distR="114300" simplePos="0" relativeHeight="251653632" behindDoc="0" locked="0" layoutInCell="1" allowOverlap="1" wp14:anchorId="42800996" wp14:editId="44FC93B6">
            <wp:simplePos x="0" y="0"/>
            <wp:positionH relativeFrom="column">
              <wp:posOffset>0</wp:posOffset>
            </wp:positionH>
            <wp:positionV relativeFrom="paragraph">
              <wp:posOffset>0</wp:posOffset>
            </wp:positionV>
            <wp:extent cx="5471160" cy="2999105"/>
            <wp:effectExtent l="0" t="0" r="0" b="0"/>
            <wp:wrapThrough wrapText="bothSides">
              <wp:wrapPolygon edited="0">
                <wp:start x="0" y="0"/>
                <wp:lineTo x="0" y="21403"/>
                <wp:lineTo x="21460" y="21403"/>
                <wp:lineTo x="21460" y="0"/>
                <wp:lineTo x="0" y="0"/>
              </wp:wrapPolygon>
            </wp:wrapThrough>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71160" cy="2999105"/>
                    </a:xfrm>
                    <a:prstGeom prst="rect">
                      <a:avLst/>
                    </a:prstGeom>
                    <a:noFill/>
                  </pic:spPr>
                </pic:pic>
              </a:graphicData>
            </a:graphic>
            <wp14:sizeRelH relativeFrom="page">
              <wp14:pctWidth>0</wp14:pctWidth>
            </wp14:sizeRelH>
            <wp14:sizeRelV relativeFrom="page">
              <wp14:pctHeight>0</wp14:pctHeight>
            </wp14:sizeRelV>
          </wp:anchor>
        </w:drawing>
      </w:r>
    </w:p>
    <w:p w14:paraId="4982F7F9" w14:textId="77777777" w:rsidR="004C1CD5" w:rsidRPr="001B0B03" w:rsidRDefault="004C1CD5" w:rsidP="000441F7">
      <w:pPr>
        <w:spacing w:before="100" w:beforeAutospacing="1" w:after="100" w:afterAutospacing="1" w:line="360" w:lineRule="auto"/>
        <w:jc w:val="center"/>
        <w:rPr>
          <w:rFonts w:ascii="Calibri" w:hAnsi="Calibri"/>
        </w:rPr>
      </w:pPr>
    </w:p>
    <w:p w14:paraId="406FF6D4" w14:textId="77777777" w:rsidR="004C1CD5" w:rsidRDefault="004C1CD5">
      <w:r>
        <w:br w:type="page"/>
      </w:r>
    </w:p>
    <w:p w14:paraId="225D0805" w14:textId="77777777" w:rsidR="004C1CD5" w:rsidRPr="000441F7" w:rsidRDefault="004C1CD5" w:rsidP="000441F7"/>
    <w:p w14:paraId="66097BF5" w14:textId="77777777" w:rsidR="004C1CD5" w:rsidRDefault="004C1CD5" w:rsidP="000E2E69">
      <w:pPr>
        <w:pStyle w:val="Heading2"/>
        <w:numPr>
          <w:ilvl w:val="0"/>
          <w:numId w:val="10"/>
        </w:numPr>
      </w:pPr>
      <w:bookmarkStart w:id="61" w:name="_Toc321737520"/>
      <w:r>
        <w:t>Girdled trap tree program protocol</w:t>
      </w:r>
      <w:bookmarkEnd w:id="61"/>
    </w:p>
    <w:p w14:paraId="14E56589" w14:textId="77777777" w:rsidR="004C1CD5" w:rsidRPr="005947F4" w:rsidRDefault="004C1CD5" w:rsidP="005947F4">
      <w:pPr>
        <w:rPr>
          <w:rFonts w:ascii="Times" w:hAnsi="Times" w:cs="Times"/>
          <w:color w:val="auto"/>
          <w:u w:val="single"/>
        </w:rPr>
      </w:pPr>
      <w:r w:rsidRPr="005947F4">
        <w:rPr>
          <w:color w:val="auto"/>
          <w:u w:val="single"/>
        </w:rPr>
        <w:t xml:space="preserve">Site Selection </w:t>
      </w:r>
    </w:p>
    <w:p w14:paraId="3F74F217" w14:textId="77777777" w:rsidR="004C1CD5" w:rsidRPr="005947F4" w:rsidRDefault="004C1CD5" w:rsidP="005947F4">
      <w:pPr>
        <w:jc w:val="both"/>
        <w:rPr>
          <w:rFonts w:ascii="Times" w:hAnsi="Times" w:cs="Times"/>
          <w:color w:val="auto"/>
        </w:rPr>
      </w:pPr>
      <w:r w:rsidRPr="005947F4">
        <w:rPr>
          <w:color w:val="auto"/>
        </w:rPr>
        <w:t xml:space="preserve">Because this monitoring method requires cutting down the trap tree, it should be used only on land you own, or with landowner permission. Because you may want trees available to use this method in the future, we recommend only one trap tree per site per year. </w:t>
      </w:r>
    </w:p>
    <w:p w14:paraId="0478347A" w14:textId="77777777" w:rsidR="004C1CD5" w:rsidRPr="005947F4" w:rsidRDefault="004C1CD5" w:rsidP="005947F4">
      <w:pPr>
        <w:jc w:val="both"/>
        <w:rPr>
          <w:rFonts w:ascii="Times" w:hAnsi="Times" w:cs="Times"/>
          <w:color w:val="auto"/>
          <w:u w:val="single"/>
        </w:rPr>
      </w:pPr>
      <w:r w:rsidRPr="005947F4">
        <w:rPr>
          <w:color w:val="auto"/>
          <w:u w:val="single"/>
        </w:rPr>
        <w:t xml:space="preserve">Trap Tree Selection </w:t>
      </w:r>
    </w:p>
    <w:p w14:paraId="1281D0D0" w14:textId="77777777" w:rsidR="004C1CD5" w:rsidRPr="005947F4" w:rsidRDefault="004C1CD5" w:rsidP="005947F4">
      <w:pPr>
        <w:jc w:val="both"/>
        <w:rPr>
          <w:rFonts w:ascii="Times" w:hAnsi="Times" w:cs="Times"/>
          <w:color w:val="auto"/>
        </w:rPr>
      </w:pPr>
      <w:r w:rsidRPr="005947F4">
        <w:rPr>
          <w:color w:val="auto"/>
        </w:rPr>
        <w:t xml:space="preserve">Any species of ash can be used. Green ash is preferred where available. </w:t>
      </w:r>
    </w:p>
    <w:p w14:paraId="193480A6" w14:textId="77777777" w:rsidR="004C1CD5" w:rsidRPr="005947F4" w:rsidRDefault="004C1CD5" w:rsidP="005947F4">
      <w:pPr>
        <w:jc w:val="both"/>
        <w:rPr>
          <w:rFonts w:ascii="Times" w:hAnsi="Times" w:cs="Times"/>
          <w:color w:val="auto"/>
        </w:rPr>
      </w:pPr>
      <w:r w:rsidRPr="005947F4">
        <w:rPr>
          <w:color w:val="auto"/>
        </w:rPr>
        <w:t xml:space="preserve">Whenever possible, try to select a tree that is open grown and fully exposed to the sun. These may be open-grown trees (e.g. along a roadside or in a field), hedgerow trees (e.g. at least 2-3 sides mostly open), or edge trees (e.g. trees along the edge of an opening, crown exposed on 1-2 sides). Avoid trees that are overtopped by larger trees. </w:t>
      </w:r>
    </w:p>
    <w:p w14:paraId="0E3825EB" w14:textId="77777777" w:rsidR="004C1CD5" w:rsidRPr="005947F4" w:rsidRDefault="004C1CD5" w:rsidP="005947F4">
      <w:pPr>
        <w:jc w:val="both"/>
        <w:rPr>
          <w:rFonts w:ascii="Times" w:hAnsi="Times" w:cs="Times"/>
          <w:color w:val="auto"/>
        </w:rPr>
      </w:pPr>
      <w:r w:rsidRPr="005947F4">
        <w:rPr>
          <w:color w:val="auto"/>
        </w:rPr>
        <w:t xml:space="preserve">Choose a tree that is at least 4 inches in DBH (diameter at breast height). Avoid trees larger than 10 inches DBH, and trees that could cause damage or injury if they break. </w:t>
      </w:r>
    </w:p>
    <w:p w14:paraId="1B135209" w14:textId="77777777" w:rsidR="004C1CD5" w:rsidRPr="005947F4" w:rsidRDefault="004C1CD5" w:rsidP="005947F4">
      <w:pPr>
        <w:jc w:val="both"/>
        <w:rPr>
          <w:rFonts w:ascii="Times" w:hAnsi="Times" w:cs="Times"/>
          <w:color w:val="auto"/>
          <w:u w:val="single"/>
        </w:rPr>
      </w:pPr>
      <w:r w:rsidRPr="005947F4">
        <w:rPr>
          <w:color w:val="auto"/>
          <w:u w:val="single"/>
        </w:rPr>
        <w:t xml:space="preserve">Trap Tree Girdling </w:t>
      </w:r>
    </w:p>
    <w:p w14:paraId="4F3ED672" w14:textId="77777777" w:rsidR="004C1CD5" w:rsidRPr="005947F4" w:rsidRDefault="004C1CD5" w:rsidP="005947F4">
      <w:pPr>
        <w:jc w:val="both"/>
        <w:rPr>
          <w:rFonts w:ascii="Times" w:hAnsi="Times" w:cs="Times"/>
          <w:color w:val="auto"/>
        </w:rPr>
      </w:pPr>
      <w:r w:rsidRPr="005947F4">
        <w:rPr>
          <w:color w:val="auto"/>
        </w:rPr>
        <w:t xml:space="preserve">1. Girdle in the spring, before June 1st. </w:t>
      </w:r>
    </w:p>
    <w:p w14:paraId="38B5AF94" w14:textId="77777777" w:rsidR="004C1CD5" w:rsidRPr="005947F4" w:rsidRDefault="004C1CD5" w:rsidP="005947F4">
      <w:pPr>
        <w:jc w:val="both"/>
        <w:rPr>
          <w:rFonts w:ascii="Times" w:hAnsi="Times" w:cs="Times"/>
          <w:color w:val="auto"/>
        </w:rPr>
      </w:pPr>
      <w:r w:rsidRPr="005947F4">
        <w:rPr>
          <w:color w:val="auto"/>
        </w:rPr>
        <w:t xml:space="preserve">2. Use a pruning saw to make 2 parallel cuts, about 8 inches apart. Each cut should completely encircle the trunk. Cut through the phloem and down to the wood on each cut. Try to avoid cutting deeply into the wood. </w:t>
      </w:r>
    </w:p>
    <w:p w14:paraId="2D1D8447" w14:textId="77777777" w:rsidR="004C1CD5" w:rsidRPr="005947F4" w:rsidRDefault="004C1CD5" w:rsidP="005947F4">
      <w:pPr>
        <w:jc w:val="both"/>
        <w:rPr>
          <w:rFonts w:ascii="Times" w:hAnsi="Times" w:cs="Times"/>
          <w:color w:val="auto"/>
        </w:rPr>
      </w:pPr>
      <w:r w:rsidRPr="005947F4">
        <w:rPr>
          <w:color w:val="auto"/>
        </w:rPr>
        <w:t xml:space="preserve">3. Use a drawknife to remove the bark and phloem in the space between the two cuts. Try to get all the way to the sapwood. </w:t>
      </w:r>
    </w:p>
    <w:p w14:paraId="60686485" w14:textId="77777777" w:rsidR="004C1CD5" w:rsidRPr="005947F4" w:rsidRDefault="004C1CD5" w:rsidP="005947F4">
      <w:pPr>
        <w:jc w:val="both"/>
        <w:rPr>
          <w:rFonts w:ascii="Times" w:hAnsi="Times" w:cs="Times"/>
          <w:color w:val="auto"/>
        </w:rPr>
      </w:pPr>
      <w:r w:rsidRPr="005947F4">
        <w:rPr>
          <w:color w:val="auto"/>
        </w:rPr>
        <w:lastRenderedPageBreak/>
        <w:t xml:space="preserve">3. Fill out the Girdled EAB Trap Tree Data Sheet for each tree, and send a copy to dan.dillner@state.vt.us, or: </w:t>
      </w:r>
    </w:p>
    <w:p w14:paraId="1FE51C28" w14:textId="77777777" w:rsidR="004C1CD5" w:rsidRPr="005947F4" w:rsidRDefault="004C1CD5" w:rsidP="005947F4">
      <w:pPr>
        <w:jc w:val="both"/>
        <w:rPr>
          <w:rFonts w:ascii="Times" w:hAnsi="Times" w:cs="Times"/>
          <w:color w:val="auto"/>
        </w:rPr>
      </w:pPr>
      <w:r w:rsidRPr="005947F4">
        <w:rPr>
          <w:color w:val="auto"/>
        </w:rPr>
        <w:t>Vermont Dept. of Forests, Parks &amp; Recreation Attn: Dan Dillner</w:t>
      </w:r>
      <w:r w:rsidRPr="005947F4">
        <w:rPr>
          <w:rFonts w:ascii="MS Gothic" w:eastAsia="MS Gothic" w:hAnsi="MS Gothic" w:cs="MS Gothic" w:hint="eastAsia"/>
          <w:color w:val="auto"/>
        </w:rPr>
        <w:t> </w:t>
      </w:r>
      <w:r w:rsidRPr="005947F4">
        <w:rPr>
          <w:color w:val="auto"/>
        </w:rPr>
        <w:t>111 West Street</w:t>
      </w:r>
      <w:r w:rsidRPr="005947F4">
        <w:rPr>
          <w:rFonts w:ascii="MS Gothic" w:eastAsia="MS Gothic" w:hAnsi="MS Gothic" w:cs="MS Gothic" w:hint="eastAsia"/>
          <w:color w:val="auto"/>
        </w:rPr>
        <w:t> </w:t>
      </w:r>
      <w:r w:rsidRPr="005947F4">
        <w:rPr>
          <w:color w:val="auto"/>
        </w:rPr>
        <w:t xml:space="preserve">Essex Jct., VT 05452 </w:t>
      </w:r>
    </w:p>
    <w:p w14:paraId="3375FC34" w14:textId="77777777" w:rsidR="004C1CD5" w:rsidRPr="005947F4" w:rsidRDefault="004C1CD5" w:rsidP="005947F4">
      <w:pPr>
        <w:jc w:val="both"/>
        <w:rPr>
          <w:rFonts w:ascii="Times" w:hAnsi="Times" w:cs="Times"/>
          <w:color w:val="auto"/>
          <w:u w:val="single"/>
        </w:rPr>
      </w:pPr>
      <w:r w:rsidRPr="005947F4">
        <w:rPr>
          <w:color w:val="auto"/>
          <w:u w:val="single"/>
        </w:rPr>
        <w:t xml:space="preserve">Tree Removal and Sampling </w:t>
      </w:r>
    </w:p>
    <w:p w14:paraId="50593048" w14:textId="77777777" w:rsidR="004C1CD5" w:rsidRPr="005947F4" w:rsidRDefault="004C1CD5" w:rsidP="005947F4">
      <w:pPr>
        <w:jc w:val="both"/>
        <w:rPr>
          <w:rFonts w:ascii="Times" w:hAnsi="Times" w:cs="Times"/>
          <w:color w:val="auto"/>
        </w:rPr>
      </w:pPr>
      <w:r w:rsidRPr="005947F4">
        <w:rPr>
          <w:color w:val="auto"/>
        </w:rPr>
        <w:t xml:space="preserve">Trees will be cut and peeled in the fall (October-November). Because the early signs of emerald ash borer are difficult to detect, the Department of Forests, Parks, and Recreation will provide assistance in evaluating girdled trap trees through a workshop or on-site visit. </w:t>
      </w:r>
    </w:p>
    <w:p w14:paraId="089E0863" w14:textId="77777777" w:rsidR="004C1CD5" w:rsidRPr="005947F4" w:rsidRDefault="004C1CD5" w:rsidP="005947F4">
      <w:pPr>
        <w:jc w:val="both"/>
        <w:rPr>
          <w:rFonts w:ascii="Times" w:hAnsi="Times" w:cs="Times"/>
          <w:color w:val="auto"/>
          <w:u w:val="single"/>
        </w:rPr>
      </w:pPr>
      <w:r w:rsidRPr="005947F4">
        <w:rPr>
          <w:color w:val="auto"/>
          <w:u w:val="single"/>
        </w:rPr>
        <w:t xml:space="preserve">Safety Precautions to Consider </w:t>
      </w:r>
    </w:p>
    <w:p w14:paraId="31B4635B" w14:textId="77777777" w:rsidR="004C1CD5" w:rsidRDefault="004C1CD5" w:rsidP="005947F4">
      <w:pPr>
        <w:jc w:val="both"/>
        <w:rPr>
          <w:color w:val="auto"/>
        </w:rPr>
      </w:pPr>
      <w:r>
        <w:rPr>
          <w:color w:val="auto"/>
        </w:rPr>
        <w:t>1.</w:t>
      </w:r>
      <w:r w:rsidRPr="005947F4">
        <w:rPr>
          <w:color w:val="auto"/>
        </w:rPr>
        <w:t xml:space="preserve"> Be aware of your surroundings – body position, neighbors, etc. </w:t>
      </w:r>
    </w:p>
    <w:p w14:paraId="70546609" w14:textId="7883682B" w:rsidR="004C1CD5" w:rsidRDefault="004C1CD5" w:rsidP="005947F4">
      <w:pPr>
        <w:jc w:val="both"/>
        <w:rPr>
          <w:color w:val="auto"/>
        </w:rPr>
      </w:pPr>
      <w:r>
        <w:rPr>
          <w:color w:val="auto"/>
        </w:rPr>
        <w:t xml:space="preserve">2. </w:t>
      </w:r>
      <w:r w:rsidRPr="005947F4">
        <w:rPr>
          <w:color w:val="auto"/>
        </w:rPr>
        <w:t>Chain saw chaps, bibs, gloves, s</w:t>
      </w:r>
      <w:r>
        <w:rPr>
          <w:color w:val="auto"/>
        </w:rPr>
        <w:t xml:space="preserve">afety glasses, </w:t>
      </w:r>
      <w:r w:rsidR="006D30BA">
        <w:rPr>
          <w:color w:val="auto"/>
        </w:rPr>
        <w:t>and first</w:t>
      </w:r>
      <w:r>
        <w:rPr>
          <w:color w:val="auto"/>
        </w:rPr>
        <w:t xml:space="preserve"> aid kit</w:t>
      </w:r>
      <w:r w:rsidR="006D30BA">
        <w:rPr>
          <w:color w:val="auto"/>
        </w:rPr>
        <w:t>.</w:t>
      </w:r>
      <w:r w:rsidR="006D30BA">
        <w:rPr>
          <w:rFonts w:ascii="MS Gothic" w:eastAsia="MS Gothic" w:hAnsi="MS Gothic" w:cs="MS Gothic" w:hint="eastAsia"/>
          <w:color w:val="auto"/>
        </w:rPr>
        <w:t xml:space="preserve"> </w:t>
      </w:r>
      <w:r w:rsidR="006D30BA">
        <w:rPr>
          <w:rFonts w:ascii="MS Gothic" w:eastAsia="MS Gothic" w:hAnsi="MS Gothic" w:cs="MS Gothic"/>
          <w:color w:val="auto"/>
        </w:rPr>
        <w:t> </w:t>
      </w:r>
    </w:p>
    <w:p w14:paraId="70DB4826" w14:textId="728A2ECB" w:rsidR="004C1CD5" w:rsidRDefault="004C1CD5" w:rsidP="005947F4">
      <w:pPr>
        <w:jc w:val="both"/>
        <w:rPr>
          <w:color w:val="auto"/>
        </w:rPr>
      </w:pPr>
      <w:r>
        <w:rPr>
          <w:color w:val="auto"/>
        </w:rPr>
        <w:t xml:space="preserve">3. </w:t>
      </w:r>
      <w:r w:rsidRPr="005947F4">
        <w:rPr>
          <w:color w:val="auto"/>
        </w:rPr>
        <w:t>Do not get sloppy, frustrat</w:t>
      </w:r>
      <w:r>
        <w:rPr>
          <w:color w:val="auto"/>
        </w:rPr>
        <w:t>ed, rushed or out of control</w:t>
      </w:r>
      <w:r w:rsidR="006D30BA">
        <w:rPr>
          <w:color w:val="auto"/>
        </w:rPr>
        <w:t>.</w:t>
      </w:r>
      <w:r w:rsidR="006D30BA">
        <w:rPr>
          <w:rFonts w:ascii="MS Gothic" w:eastAsia="MS Gothic" w:hAnsi="MS Gothic" w:cs="MS Gothic" w:hint="eastAsia"/>
          <w:color w:val="auto"/>
        </w:rPr>
        <w:t xml:space="preserve"> </w:t>
      </w:r>
      <w:r w:rsidR="006D30BA">
        <w:rPr>
          <w:rFonts w:ascii="MS Gothic" w:eastAsia="MS Gothic" w:hAnsi="MS Gothic" w:cs="MS Gothic"/>
          <w:color w:val="auto"/>
        </w:rPr>
        <w:t> </w:t>
      </w:r>
    </w:p>
    <w:p w14:paraId="276BD4C4" w14:textId="77777777" w:rsidR="004C1CD5" w:rsidRPr="005947F4" w:rsidRDefault="004C1CD5" w:rsidP="005947F4">
      <w:pPr>
        <w:jc w:val="both"/>
        <w:rPr>
          <w:rFonts w:ascii="Times" w:hAnsi="Times" w:cs="Times"/>
          <w:color w:val="auto"/>
        </w:rPr>
      </w:pPr>
      <w:r>
        <w:rPr>
          <w:color w:val="auto"/>
        </w:rPr>
        <w:t xml:space="preserve">4. </w:t>
      </w:r>
      <w:r w:rsidRPr="005947F4">
        <w:rPr>
          <w:color w:val="auto"/>
        </w:rPr>
        <w:t xml:space="preserve">Keep knives in good condition and sharp. </w:t>
      </w:r>
    </w:p>
    <w:p w14:paraId="6ECE1986" w14:textId="77777777" w:rsidR="004C1CD5" w:rsidRDefault="004C1CD5" w:rsidP="005947F4">
      <w:pPr>
        <w:jc w:val="both"/>
        <w:rPr>
          <w:color w:val="auto"/>
        </w:rPr>
      </w:pPr>
      <w:r>
        <w:rPr>
          <w:color w:val="auto"/>
        </w:rPr>
        <w:t>5.</w:t>
      </w:r>
      <w:r w:rsidRPr="005947F4">
        <w:rPr>
          <w:color w:val="auto"/>
        </w:rPr>
        <w:t xml:space="preserve"> Try the drawknife both with the bevel edge up and down. </w:t>
      </w:r>
    </w:p>
    <w:p w14:paraId="73B61DF7" w14:textId="77777777" w:rsidR="004C1CD5" w:rsidRPr="005947F4" w:rsidRDefault="004C1CD5" w:rsidP="005947F4">
      <w:pPr>
        <w:jc w:val="both"/>
        <w:rPr>
          <w:rFonts w:ascii="Times" w:hAnsi="Times" w:cs="Times"/>
          <w:color w:val="auto"/>
        </w:rPr>
      </w:pPr>
      <w:r>
        <w:rPr>
          <w:color w:val="auto"/>
        </w:rPr>
        <w:t>6.</w:t>
      </w:r>
      <w:r w:rsidRPr="005947F4">
        <w:rPr>
          <w:color w:val="auto"/>
        </w:rPr>
        <w:t xml:space="preserve"> Do not reach in to help another person using a drawknife. </w:t>
      </w:r>
    </w:p>
    <w:p w14:paraId="2CA88956" w14:textId="77777777" w:rsidR="004C1CD5" w:rsidRPr="005947F4" w:rsidRDefault="004C1CD5" w:rsidP="005947F4">
      <w:pPr>
        <w:jc w:val="both"/>
        <w:rPr>
          <w:rFonts w:ascii="Times" w:hAnsi="Times" w:cs="Times"/>
          <w:color w:val="auto"/>
          <w:u w:val="single"/>
        </w:rPr>
      </w:pPr>
      <w:r w:rsidRPr="005947F4">
        <w:rPr>
          <w:color w:val="auto"/>
          <w:u w:val="single"/>
        </w:rPr>
        <w:t xml:space="preserve">For More Information </w:t>
      </w:r>
    </w:p>
    <w:p w14:paraId="58A984C7" w14:textId="77777777" w:rsidR="004C1CD5" w:rsidRPr="005947F4" w:rsidRDefault="004C1CD5" w:rsidP="005947F4">
      <w:pPr>
        <w:jc w:val="both"/>
        <w:rPr>
          <w:rFonts w:ascii="Times" w:hAnsi="Times" w:cs="Times"/>
          <w:b/>
          <w:color w:val="auto"/>
        </w:rPr>
      </w:pPr>
      <w:r w:rsidRPr="005947F4">
        <w:rPr>
          <w:b/>
          <w:color w:val="auto"/>
        </w:rPr>
        <w:t xml:space="preserve">Contact Dan Dillner at dan.dillner@state.vt.us or 802-879-5683 </w:t>
      </w:r>
    </w:p>
    <w:p w14:paraId="7A57ACA4" w14:textId="77777777" w:rsidR="004C1CD5" w:rsidRPr="005947F4" w:rsidRDefault="004C1CD5" w:rsidP="005947F4">
      <w:pPr>
        <w:jc w:val="both"/>
        <w:rPr>
          <w:rFonts w:ascii="Times" w:hAnsi="Times" w:cs="Times"/>
          <w:color w:val="auto"/>
        </w:rPr>
      </w:pPr>
      <w:r w:rsidRPr="005947F4">
        <w:rPr>
          <w:color w:val="auto"/>
        </w:rPr>
        <w:t xml:space="preserve">These survey methods are adapted from the guidelines outlined in the Michigan State publication: Using Girdled Trap Trees Effectively for Emerald Ash Borer Detection, Delimitation &amp; Survey. </w:t>
      </w:r>
    </w:p>
    <w:p w14:paraId="1087146E" w14:textId="77777777" w:rsidR="004C1CD5" w:rsidRDefault="004C1CD5">
      <w:r>
        <w:br w:type="page"/>
      </w:r>
    </w:p>
    <w:p w14:paraId="29277563" w14:textId="77777777" w:rsidR="004C1CD5" w:rsidRPr="005947F4" w:rsidRDefault="004C1CD5" w:rsidP="005947F4"/>
    <w:p w14:paraId="69CF1DFF" w14:textId="77777777" w:rsidR="004C1CD5" w:rsidRDefault="004E4575" w:rsidP="000E2E69">
      <w:pPr>
        <w:pStyle w:val="Heading2"/>
        <w:numPr>
          <w:ilvl w:val="0"/>
          <w:numId w:val="10"/>
        </w:numPr>
      </w:pPr>
      <w:bookmarkStart w:id="62" w:name="_Toc321737521"/>
      <w:r>
        <w:rPr>
          <w:noProof/>
          <w:lang w:eastAsia="en-US"/>
        </w:rPr>
        <w:drawing>
          <wp:anchor distT="0" distB="0" distL="114300" distR="114300" simplePos="0" relativeHeight="251657728" behindDoc="0" locked="0" layoutInCell="1" allowOverlap="1" wp14:anchorId="28BB8D40" wp14:editId="3E26ABD0">
            <wp:simplePos x="0" y="0"/>
            <wp:positionH relativeFrom="column">
              <wp:posOffset>-1028700</wp:posOffset>
            </wp:positionH>
            <wp:positionV relativeFrom="paragraph">
              <wp:posOffset>318135</wp:posOffset>
            </wp:positionV>
            <wp:extent cx="7543800" cy="5372100"/>
            <wp:effectExtent l="0" t="0" r="0" b="0"/>
            <wp:wrapThrough wrapText="bothSides">
              <wp:wrapPolygon edited="0">
                <wp:start x="1600" y="817"/>
                <wp:lineTo x="436" y="2349"/>
                <wp:lineTo x="436" y="4289"/>
                <wp:lineTo x="873" y="5923"/>
                <wp:lineTo x="873" y="15728"/>
                <wp:lineTo x="1964" y="17362"/>
                <wp:lineTo x="1309" y="17770"/>
                <wp:lineTo x="1600" y="18894"/>
                <wp:lineTo x="1964" y="19302"/>
                <wp:lineTo x="1164" y="19302"/>
                <wp:lineTo x="1164" y="19915"/>
                <wp:lineTo x="6182" y="19915"/>
                <wp:lineTo x="12218" y="19711"/>
                <wp:lineTo x="21018" y="19302"/>
                <wp:lineTo x="20873" y="13072"/>
                <wp:lineTo x="20291" y="12970"/>
                <wp:lineTo x="13600" y="12460"/>
                <wp:lineTo x="17673" y="12460"/>
                <wp:lineTo x="21091" y="11745"/>
                <wp:lineTo x="21164" y="8783"/>
                <wp:lineTo x="20945" y="8374"/>
                <wp:lineTo x="20218" y="7557"/>
                <wp:lineTo x="21091" y="6843"/>
                <wp:lineTo x="20655" y="5923"/>
                <wp:lineTo x="21091" y="5719"/>
                <wp:lineTo x="21091" y="3370"/>
                <wp:lineTo x="20945" y="2145"/>
                <wp:lineTo x="19418" y="1123"/>
                <wp:lineTo x="18545" y="817"/>
                <wp:lineTo x="1600" y="817"/>
              </wp:wrapPolygon>
            </wp:wrapThrough>
            <wp:docPr id="3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543800" cy="5372100"/>
                    </a:xfrm>
                    <a:prstGeom prst="rect">
                      <a:avLst/>
                    </a:prstGeom>
                    <a:noFill/>
                  </pic:spPr>
                </pic:pic>
              </a:graphicData>
            </a:graphic>
            <wp14:sizeRelH relativeFrom="page">
              <wp14:pctWidth>0</wp14:pctWidth>
            </wp14:sizeRelH>
            <wp14:sizeRelV relativeFrom="page">
              <wp14:pctHeight>0</wp14:pctHeight>
            </wp14:sizeRelV>
          </wp:anchor>
        </w:drawing>
      </w:r>
      <w:r w:rsidR="004C1CD5">
        <w:t>biosurveillance</w:t>
      </w:r>
      <w:bookmarkEnd w:id="62"/>
      <w:r w:rsidR="004C1CD5">
        <w:t xml:space="preserve"> </w:t>
      </w:r>
    </w:p>
    <w:p w14:paraId="49BEA0F8" w14:textId="77777777" w:rsidR="004C1CD5" w:rsidRDefault="004C1CD5" w:rsidP="000A5161"/>
    <w:p w14:paraId="31322210" w14:textId="77777777" w:rsidR="004C1CD5" w:rsidRDefault="004C1CD5" w:rsidP="000A5161"/>
    <w:p w14:paraId="6B517CBA" w14:textId="77777777" w:rsidR="004C1CD5" w:rsidRDefault="004C1CD5" w:rsidP="000A5161"/>
    <w:p w14:paraId="302ADF43" w14:textId="77777777" w:rsidR="004C1CD5" w:rsidRPr="000A5161" w:rsidRDefault="004E4575" w:rsidP="000A5161">
      <w:r>
        <w:rPr>
          <w:noProof/>
          <w:lang w:eastAsia="en-US"/>
        </w:rPr>
        <w:lastRenderedPageBreak/>
        <w:drawing>
          <wp:anchor distT="0" distB="0" distL="114300" distR="114300" simplePos="0" relativeHeight="251658752" behindDoc="0" locked="0" layoutInCell="1" allowOverlap="1" wp14:anchorId="6C9A230D" wp14:editId="703F976A">
            <wp:simplePos x="0" y="0"/>
            <wp:positionH relativeFrom="column">
              <wp:posOffset>-1028700</wp:posOffset>
            </wp:positionH>
            <wp:positionV relativeFrom="paragraph">
              <wp:posOffset>-228600</wp:posOffset>
            </wp:positionV>
            <wp:extent cx="7543800" cy="5829300"/>
            <wp:effectExtent l="0" t="0" r="0" b="0"/>
            <wp:wrapThrough wrapText="bothSides">
              <wp:wrapPolygon edited="0">
                <wp:start x="2836" y="847"/>
                <wp:lineTo x="727" y="1129"/>
                <wp:lineTo x="509" y="2541"/>
                <wp:lineTo x="1236" y="2541"/>
                <wp:lineTo x="509" y="2918"/>
                <wp:lineTo x="436" y="5647"/>
                <wp:lineTo x="582" y="7059"/>
                <wp:lineTo x="1164" y="7153"/>
                <wp:lineTo x="1164" y="18824"/>
                <wp:lineTo x="2836" y="19106"/>
                <wp:lineTo x="9818" y="19106"/>
                <wp:lineTo x="9818" y="20329"/>
                <wp:lineTo x="11855" y="20329"/>
                <wp:lineTo x="11855" y="19106"/>
                <wp:lineTo x="13309" y="19106"/>
                <wp:lineTo x="20800" y="17882"/>
                <wp:lineTo x="20800" y="17600"/>
                <wp:lineTo x="21164" y="15059"/>
                <wp:lineTo x="20000" y="14871"/>
                <wp:lineTo x="16509" y="14588"/>
                <wp:lineTo x="20800" y="13741"/>
                <wp:lineTo x="20655" y="13082"/>
                <wp:lineTo x="21018" y="12518"/>
                <wp:lineTo x="20145" y="11953"/>
                <wp:lineTo x="13236" y="11576"/>
                <wp:lineTo x="18691" y="11576"/>
                <wp:lineTo x="20945" y="11106"/>
                <wp:lineTo x="20945" y="5082"/>
                <wp:lineTo x="20509" y="4047"/>
                <wp:lineTo x="20436" y="2918"/>
                <wp:lineTo x="20000" y="2541"/>
                <wp:lineTo x="20291" y="1600"/>
                <wp:lineTo x="19273" y="1318"/>
                <wp:lineTo x="13309" y="847"/>
                <wp:lineTo x="2836" y="847"/>
              </wp:wrapPolygon>
            </wp:wrapThrough>
            <wp:docPr id="2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543800" cy="5829300"/>
                    </a:xfrm>
                    <a:prstGeom prst="rect">
                      <a:avLst/>
                    </a:prstGeom>
                    <a:noFill/>
                  </pic:spPr>
                </pic:pic>
              </a:graphicData>
            </a:graphic>
            <wp14:sizeRelH relativeFrom="page">
              <wp14:pctWidth>0</wp14:pctWidth>
            </wp14:sizeRelH>
            <wp14:sizeRelV relativeFrom="page">
              <wp14:pctHeight>0</wp14:pctHeight>
            </wp14:sizeRelV>
          </wp:anchor>
        </w:drawing>
      </w:r>
    </w:p>
    <w:p w14:paraId="77C3D232" w14:textId="77777777" w:rsidR="004C1CD5" w:rsidRDefault="004C1CD5" w:rsidP="007543F1">
      <w:pPr>
        <w:rPr>
          <w:color w:val="auto"/>
        </w:rPr>
      </w:pPr>
    </w:p>
    <w:p w14:paraId="2E63C598" w14:textId="77777777" w:rsidR="004C1CD5" w:rsidRDefault="004C1CD5">
      <w:pPr>
        <w:rPr>
          <w:color w:val="auto"/>
        </w:rPr>
      </w:pPr>
      <w:r>
        <w:rPr>
          <w:color w:val="auto"/>
        </w:rPr>
        <w:br w:type="page"/>
      </w:r>
    </w:p>
    <w:p w14:paraId="44A034C1" w14:textId="77777777" w:rsidR="004C1CD5" w:rsidRDefault="004C1CD5" w:rsidP="007543F1">
      <w:pPr>
        <w:rPr>
          <w:color w:val="auto"/>
        </w:rPr>
      </w:pPr>
    </w:p>
    <w:p w14:paraId="5114B677" w14:textId="77777777" w:rsidR="004C1CD5" w:rsidRDefault="004E4575" w:rsidP="000E2E69">
      <w:pPr>
        <w:pStyle w:val="Heading2"/>
        <w:numPr>
          <w:ilvl w:val="0"/>
          <w:numId w:val="10"/>
        </w:numPr>
      </w:pPr>
      <w:bookmarkStart w:id="63" w:name="_Toc321737522"/>
      <w:r>
        <w:rPr>
          <w:noProof/>
          <w:lang w:eastAsia="en-US"/>
        </w:rPr>
        <w:drawing>
          <wp:anchor distT="0" distB="0" distL="114300" distR="114300" simplePos="0" relativeHeight="251659776" behindDoc="0" locked="0" layoutInCell="1" allowOverlap="1" wp14:anchorId="52A0BAB6" wp14:editId="7B27C609">
            <wp:simplePos x="0" y="0"/>
            <wp:positionH relativeFrom="column">
              <wp:posOffset>-457200</wp:posOffset>
            </wp:positionH>
            <wp:positionV relativeFrom="paragraph">
              <wp:posOffset>318135</wp:posOffset>
            </wp:positionV>
            <wp:extent cx="6535420" cy="8572500"/>
            <wp:effectExtent l="0" t="0" r="0" b="0"/>
            <wp:wrapThrough wrapText="bothSides">
              <wp:wrapPolygon edited="0">
                <wp:start x="5960" y="832"/>
                <wp:lineTo x="5960" y="4544"/>
                <wp:lineTo x="8479" y="5056"/>
                <wp:lineTo x="10745" y="5056"/>
                <wp:lineTo x="1175" y="5696"/>
                <wp:lineTo x="1175" y="12224"/>
                <wp:lineTo x="10745" y="12224"/>
                <wp:lineTo x="2351" y="12480"/>
                <wp:lineTo x="1091" y="12608"/>
                <wp:lineTo x="1091" y="14272"/>
                <wp:lineTo x="2518" y="15296"/>
                <wp:lineTo x="2351" y="15616"/>
                <wp:lineTo x="2435" y="16192"/>
                <wp:lineTo x="1763" y="16384"/>
                <wp:lineTo x="1679" y="17088"/>
                <wp:lineTo x="2938" y="17344"/>
                <wp:lineTo x="2518" y="17344"/>
                <wp:lineTo x="1763" y="18048"/>
                <wp:lineTo x="1763" y="18560"/>
                <wp:lineTo x="2518" y="19008"/>
                <wp:lineTo x="2938" y="19136"/>
                <wp:lineTo x="5960" y="19136"/>
                <wp:lineTo x="11081" y="19008"/>
                <wp:lineTo x="20316" y="18624"/>
                <wp:lineTo x="20316" y="17920"/>
                <wp:lineTo x="19812" y="17344"/>
                <wp:lineTo x="20232" y="17152"/>
                <wp:lineTo x="19140" y="16448"/>
                <wp:lineTo x="20064" y="16128"/>
                <wp:lineTo x="19728" y="15296"/>
                <wp:lineTo x="19896" y="14720"/>
                <wp:lineTo x="17545" y="14528"/>
                <wp:lineTo x="4617" y="14272"/>
                <wp:lineTo x="19476" y="13312"/>
                <wp:lineTo x="19476" y="13248"/>
                <wp:lineTo x="20064" y="12672"/>
                <wp:lineTo x="19476" y="12608"/>
                <wp:lineTo x="10661" y="12224"/>
                <wp:lineTo x="10745" y="11200"/>
                <wp:lineTo x="19896" y="11136"/>
                <wp:lineTo x="20400" y="10496"/>
                <wp:lineTo x="19644" y="10176"/>
                <wp:lineTo x="19896" y="9792"/>
                <wp:lineTo x="19644" y="9536"/>
                <wp:lineTo x="18217" y="9152"/>
                <wp:lineTo x="19644" y="8960"/>
                <wp:lineTo x="19644" y="8192"/>
                <wp:lineTo x="19980" y="8128"/>
                <wp:lineTo x="20064" y="7488"/>
                <wp:lineTo x="18805" y="7104"/>
                <wp:lineTo x="19896" y="6720"/>
                <wp:lineTo x="19476" y="6080"/>
                <wp:lineTo x="19476" y="5760"/>
                <wp:lineTo x="10745" y="5056"/>
                <wp:lineTo x="12760" y="5056"/>
                <wp:lineTo x="15614" y="4480"/>
                <wp:lineTo x="15531" y="832"/>
                <wp:lineTo x="5960" y="832"/>
              </wp:wrapPolygon>
            </wp:wrapThrough>
            <wp:docPr id="2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35420" cy="8572500"/>
                    </a:xfrm>
                    <a:prstGeom prst="rect">
                      <a:avLst/>
                    </a:prstGeom>
                    <a:noFill/>
                  </pic:spPr>
                </pic:pic>
              </a:graphicData>
            </a:graphic>
            <wp14:sizeRelH relativeFrom="page">
              <wp14:pctWidth>0</wp14:pctWidth>
            </wp14:sizeRelH>
            <wp14:sizeRelV relativeFrom="page">
              <wp14:pctHeight>0</wp14:pctHeight>
            </wp14:sizeRelV>
          </wp:anchor>
        </w:drawing>
      </w:r>
      <w:r w:rsidR="004C1CD5">
        <w:t>Vermont first detector program</w:t>
      </w:r>
      <w:bookmarkEnd w:id="63"/>
    </w:p>
    <w:p w14:paraId="22A8D1B8" w14:textId="77777777" w:rsidR="004C1CD5" w:rsidRDefault="004C1CD5">
      <w:r>
        <w:br w:type="page"/>
      </w:r>
    </w:p>
    <w:p w14:paraId="41823531" w14:textId="77777777" w:rsidR="004C1CD5" w:rsidRDefault="004E4575">
      <w:r>
        <w:rPr>
          <w:noProof/>
          <w:lang w:eastAsia="en-US"/>
        </w:rPr>
        <w:lastRenderedPageBreak/>
        <w:drawing>
          <wp:anchor distT="0" distB="0" distL="114300" distR="114300" simplePos="0" relativeHeight="251660800" behindDoc="0" locked="0" layoutInCell="1" allowOverlap="1" wp14:anchorId="3FE53304" wp14:editId="56E30215">
            <wp:simplePos x="0" y="0"/>
            <wp:positionH relativeFrom="column">
              <wp:posOffset>-914400</wp:posOffset>
            </wp:positionH>
            <wp:positionV relativeFrom="paragraph">
              <wp:posOffset>-914400</wp:posOffset>
            </wp:positionV>
            <wp:extent cx="7506970" cy="9715500"/>
            <wp:effectExtent l="0" t="0" r="0" b="0"/>
            <wp:wrapThrough wrapText="bothSides">
              <wp:wrapPolygon edited="0">
                <wp:start x="2193" y="904"/>
                <wp:lineTo x="1096" y="1016"/>
                <wp:lineTo x="1389" y="1751"/>
                <wp:lineTo x="1827" y="1976"/>
                <wp:lineTo x="1754" y="3727"/>
                <wp:lineTo x="2412" y="3727"/>
                <wp:lineTo x="1827" y="4066"/>
                <wp:lineTo x="1827" y="4179"/>
                <wp:lineTo x="2485" y="4631"/>
                <wp:lineTo x="1169" y="5139"/>
                <wp:lineTo x="1096" y="7059"/>
                <wp:lineTo x="4385" y="7341"/>
                <wp:lineTo x="1096" y="7454"/>
                <wp:lineTo x="1096" y="9769"/>
                <wp:lineTo x="4385" y="10052"/>
                <wp:lineTo x="1169" y="10108"/>
                <wp:lineTo x="1169" y="10899"/>
                <wp:lineTo x="1827" y="11012"/>
                <wp:lineTo x="1827" y="12706"/>
                <wp:lineTo x="2193" y="12932"/>
                <wp:lineTo x="1754" y="12988"/>
                <wp:lineTo x="1827" y="14118"/>
                <wp:lineTo x="6578" y="14569"/>
                <wp:lineTo x="1096" y="14569"/>
                <wp:lineTo x="1169" y="17111"/>
                <wp:lineTo x="15932" y="17280"/>
                <wp:lineTo x="1169" y="17788"/>
                <wp:lineTo x="1169" y="19652"/>
                <wp:lineTo x="18198" y="19652"/>
                <wp:lineTo x="19002" y="19200"/>
                <wp:lineTo x="19221" y="19031"/>
                <wp:lineTo x="19294" y="18466"/>
                <wp:lineTo x="19221" y="18014"/>
                <wp:lineTo x="17906" y="17393"/>
                <wp:lineTo x="17175" y="17280"/>
                <wp:lineTo x="17321" y="16715"/>
                <wp:lineTo x="16444" y="16602"/>
                <wp:lineTo x="10743" y="16376"/>
                <wp:lineTo x="6139" y="15473"/>
                <wp:lineTo x="10816" y="14569"/>
                <wp:lineTo x="11620" y="14569"/>
                <wp:lineTo x="20317" y="13722"/>
                <wp:lineTo x="20390" y="13496"/>
                <wp:lineTo x="14398" y="12932"/>
                <wp:lineTo x="10816" y="12762"/>
                <wp:lineTo x="19952" y="12254"/>
                <wp:lineTo x="19952" y="11972"/>
                <wp:lineTo x="10816" y="11859"/>
                <wp:lineTo x="18856" y="11351"/>
                <wp:lineTo x="18856" y="11012"/>
                <wp:lineTo x="12424" y="10899"/>
                <wp:lineTo x="12424" y="10673"/>
                <wp:lineTo x="10816" y="10052"/>
                <wp:lineTo x="12278" y="10052"/>
                <wp:lineTo x="19879" y="9318"/>
                <wp:lineTo x="19952" y="8922"/>
                <wp:lineTo x="19075" y="8245"/>
                <wp:lineTo x="18783" y="8245"/>
                <wp:lineTo x="14836" y="7736"/>
                <wp:lineTo x="10816" y="7341"/>
                <wp:lineTo x="14544" y="7341"/>
                <wp:lineTo x="19879" y="6833"/>
                <wp:lineTo x="19806" y="6438"/>
                <wp:lineTo x="20171" y="5704"/>
                <wp:lineTo x="19952" y="5591"/>
                <wp:lineTo x="18198" y="5534"/>
                <wp:lineTo x="19294" y="5308"/>
                <wp:lineTo x="19075" y="5139"/>
                <wp:lineTo x="15494" y="4631"/>
                <wp:lineTo x="19221" y="4235"/>
                <wp:lineTo x="19075" y="4066"/>
                <wp:lineTo x="10159" y="3727"/>
                <wp:lineTo x="10816" y="2824"/>
                <wp:lineTo x="10816" y="1920"/>
                <wp:lineTo x="10013" y="1581"/>
                <wp:lineTo x="5774" y="1016"/>
                <wp:lineTo x="3800" y="904"/>
                <wp:lineTo x="2193" y="904"/>
              </wp:wrapPolygon>
            </wp:wrapThrough>
            <wp:docPr id="2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506970" cy="9715500"/>
                    </a:xfrm>
                    <a:prstGeom prst="rect">
                      <a:avLst/>
                    </a:prstGeom>
                    <a:noFill/>
                  </pic:spPr>
                </pic:pic>
              </a:graphicData>
            </a:graphic>
            <wp14:sizeRelH relativeFrom="page">
              <wp14:pctWidth>0</wp14:pctWidth>
            </wp14:sizeRelH>
            <wp14:sizeRelV relativeFrom="page">
              <wp14:pctHeight>0</wp14:pctHeight>
            </wp14:sizeRelV>
          </wp:anchor>
        </w:drawing>
      </w:r>
      <w:r w:rsidR="004C1CD5">
        <w:br w:type="page"/>
      </w:r>
    </w:p>
    <w:p w14:paraId="3B3F7F3A" w14:textId="77777777" w:rsidR="004C1CD5" w:rsidRPr="0089753F" w:rsidRDefault="004C1CD5" w:rsidP="0089753F"/>
    <w:p w14:paraId="0E00B987" w14:textId="77777777" w:rsidR="004C1CD5" w:rsidRDefault="004C1CD5" w:rsidP="000E2E69">
      <w:pPr>
        <w:pStyle w:val="Heading2"/>
        <w:numPr>
          <w:ilvl w:val="0"/>
          <w:numId w:val="10"/>
        </w:numPr>
      </w:pPr>
      <w:bookmarkStart w:id="64" w:name="_Toc321737523"/>
      <w:r>
        <w:t>Vermont’s pesticide considerations</w:t>
      </w:r>
      <w:bookmarkEnd w:id="64"/>
    </w:p>
    <w:p w14:paraId="4CDA2145" w14:textId="77777777" w:rsidR="004C1CD5" w:rsidRPr="00133DB1" w:rsidRDefault="004C1CD5" w:rsidP="00133DB1">
      <w:pPr>
        <w:jc w:val="both"/>
        <w:rPr>
          <w:rFonts w:ascii="Times" w:hAnsi="Times" w:cs="Times"/>
          <w:color w:val="auto"/>
        </w:rPr>
      </w:pPr>
      <w:r w:rsidRPr="00133DB1">
        <w:rPr>
          <w:color w:val="auto"/>
        </w:rPr>
        <w:t xml:space="preserve">EAB has no significant, natural enemies outside of its’ native range. While bio-control with parasitoids is being developed for forest situations, they are not necessarily effective for protecting individual, urban trees. However the protection of individual trees with the systemic application of a pesticide is possible. Here’s a step-by-step checklist for planning and implementing pesticide treatments for historic or significant trees: </w:t>
      </w:r>
    </w:p>
    <w:p w14:paraId="673B3ADE" w14:textId="77777777" w:rsidR="004C1CD5" w:rsidRPr="00133DB1" w:rsidRDefault="004C1CD5" w:rsidP="00133DB1">
      <w:pPr>
        <w:jc w:val="both"/>
        <w:rPr>
          <w:b/>
          <w:bCs/>
          <w:color w:val="auto"/>
        </w:rPr>
      </w:pPr>
      <w:r>
        <w:rPr>
          <w:b/>
          <w:bCs/>
          <w:color w:val="auto"/>
        </w:rPr>
        <w:t xml:space="preserve">1. </w:t>
      </w:r>
      <w:r w:rsidRPr="00133DB1">
        <w:rPr>
          <w:b/>
          <w:bCs/>
          <w:color w:val="auto"/>
        </w:rPr>
        <w:t xml:space="preserve">Develop a policy for using pesticides and criteria for determining if a tree will be treated. </w:t>
      </w:r>
      <w:r w:rsidRPr="00133DB1">
        <w:rPr>
          <w:rFonts w:ascii="MS Gothic" w:eastAsia="MS Gothic" w:hAnsi="MS Gothic" w:cs="MS Gothic" w:hint="eastAsia"/>
          <w:b/>
          <w:bCs/>
          <w:color w:val="auto"/>
        </w:rPr>
        <w:t> </w:t>
      </w:r>
    </w:p>
    <w:p w14:paraId="664E3894" w14:textId="77777777" w:rsidR="004C1CD5" w:rsidRPr="00133DB1" w:rsidRDefault="004C1CD5" w:rsidP="00133DB1">
      <w:pPr>
        <w:jc w:val="both"/>
        <w:rPr>
          <w:b/>
          <w:bCs/>
          <w:color w:val="auto"/>
        </w:rPr>
      </w:pPr>
      <w:r>
        <w:rPr>
          <w:b/>
          <w:bCs/>
          <w:color w:val="auto"/>
        </w:rPr>
        <w:t xml:space="preserve">2. </w:t>
      </w:r>
      <w:r w:rsidRPr="00133DB1">
        <w:rPr>
          <w:b/>
          <w:bCs/>
          <w:color w:val="auto"/>
        </w:rPr>
        <w:t xml:space="preserve">Use information from the tree inventory to determine the number and location of trees to be treated. </w:t>
      </w:r>
      <w:r w:rsidRPr="00133DB1">
        <w:rPr>
          <w:rFonts w:ascii="MS Gothic" w:eastAsia="MS Gothic" w:hAnsi="MS Gothic" w:cs="MS Gothic" w:hint="eastAsia"/>
          <w:b/>
          <w:bCs/>
          <w:color w:val="auto"/>
        </w:rPr>
        <w:t> </w:t>
      </w:r>
    </w:p>
    <w:p w14:paraId="61DD6F1D" w14:textId="77777777" w:rsidR="004C1CD5" w:rsidRDefault="004C1CD5" w:rsidP="00133DB1">
      <w:pPr>
        <w:jc w:val="both"/>
        <w:rPr>
          <w:b/>
          <w:bCs/>
          <w:color w:val="auto"/>
        </w:rPr>
      </w:pPr>
      <w:r>
        <w:rPr>
          <w:b/>
          <w:bCs/>
          <w:color w:val="auto"/>
        </w:rPr>
        <w:t xml:space="preserve">3. </w:t>
      </w:r>
      <w:r w:rsidRPr="00133DB1">
        <w:rPr>
          <w:b/>
          <w:bCs/>
          <w:color w:val="auto"/>
        </w:rPr>
        <w:t xml:space="preserve">Estimate the time and cost for treatment. </w:t>
      </w:r>
      <w:r w:rsidRPr="00133DB1">
        <w:rPr>
          <w:rFonts w:ascii="MS Gothic" w:eastAsia="MS Gothic" w:hAnsi="MS Gothic" w:cs="MS Gothic" w:hint="eastAsia"/>
          <w:b/>
          <w:bCs/>
          <w:color w:val="auto"/>
        </w:rPr>
        <w:t> </w:t>
      </w:r>
    </w:p>
    <w:p w14:paraId="06FC9437" w14:textId="77777777" w:rsidR="004C1CD5" w:rsidRDefault="004C1CD5" w:rsidP="00133DB1">
      <w:pPr>
        <w:jc w:val="both"/>
        <w:rPr>
          <w:b/>
          <w:bCs/>
          <w:color w:val="auto"/>
        </w:rPr>
      </w:pPr>
      <w:r w:rsidRPr="00133DB1">
        <w:rPr>
          <w:bCs/>
          <w:i/>
          <w:iCs/>
          <w:color w:val="auto"/>
        </w:rPr>
        <w:t xml:space="preserve">Application Techniques </w:t>
      </w:r>
      <w:r w:rsidRPr="00133DB1">
        <w:rPr>
          <w:rFonts w:ascii="MS Gothic" w:eastAsia="MS Gothic" w:hAnsi="MS Gothic" w:cs="MS Gothic" w:hint="eastAsia"/>
          <w:bCs/>
          <w:color w:val="auto"/>
        </w:rPr>
        <w:t> </w:t>
      </w:r>
      <w:r w:rsidRPr="00133DB1">
        <w:rPr>
          <w:bCs/>
          <w:color w:val="auto"/>
        </w:rPr>
        <w:t>Different insecticides and application techniques will have varying lengths of residual effects. Application techniques used for treating EAB include: soil drench, soil injection, trunk spray, and trunk injection. Repeat applications will likely be necessary. As the wave of infestation passes and the population of EAB diminishes as trees die, the frequency of treatment may also be reduced.</w:t>
      </w:r>
      <w:r w:rsidRPr="00133DB1">
        <w:rPr>
          <w:b/>
          <w:bCs/>
          <w:color w:val="auto"/>
        </w:rPr>
        <w:t xml:space="preserve"> </w:t>
      </w:r>
      <w:r w:rsidRPr="00133DB1">
        <w:rPr>
          <w:rFonts w:ascii="MS Gothic" w:eastAsia="MS Gothic" w:hAnsi="MS Gothic" w:cs="MS Gothic" w:hint="eastAsia"/>
          <w:b/>
          <w:bCs/>
          <w:color w:val="auto"/>
        </w:rPr>
        <w:t> </w:t>
      </w:r>
    </w:p>
    <w:p w14:paraId="22CEABF1" w14:textId="77777777" w:rsidR="004C1CD5" w:rsidRPr="00133DB1" w:rsidRDefault="004C1CD5" w:rsidP="00133DB1">
      <w:pPr>
        <w:jc w:val="both"/>
        <w:rPr>
          <w:bCs/>
          <w:color w:val="auto"/>
        </w:rPr>
      </w:pPr>
      <w:r w:rsidRPr="00133DB1">
        <w:rPr>
          <w:bCs/>
          <w:color w:val="auto"/>
        </w:rPr>
        <w:t xml:space="preserve">For more information on different insecticides tested in numerous university trials, recommended application techniques and timing go to Table 1 in “Insecticide Options for Protecting Ash Trees from EAB: http://www.emeraldashborer.info/files/Multistate_EAB_Insecticide_Fact_Sheet.pdf </w:t>
      </w:r>
      <w:r w:rsidRPr="00133DB1">
        <w:rPr>
          <w:rFonts w:ascii="MS Gothic" w:eastAsia="MS Gothic" w:hAnsi="MS Gothic" w:cs="MS Gothic" w:hint="eastAsia"/>
          <w:bCs/>
          <w:color w:val="auto"/>
        </w:rPr>
        <w:t> </w:t>
      </w:r>
      <w:r w:rsidRPr="00133DB1">
        <w:rPr>
          <w:bCs/>
          <w:color w:val="auto"/>
        </w:rPr>
        <w:t xml:space="preserve">Search for information on specific pesticides at: </w:t>
      </w:r>
      <w:r w:rsidRPr="00133DB1">
        <w:rPr>
          <w:rFonts w:ascii="MS Gothic" w:eastAsia="MS Gothic" w:hAnsi="MS Gothic" w:cs="MS Gothic" w:hint="eastAsia"/>
          <w:bCs/>
          <w:color w:val="auto"/>
        </w:rPr>
        <w:t> </w:t>
      </w:r>
      <w:r w:rsidRPr="00133DB1">
        <w:rPr>
          <w:bCs/>
          <w:color w:val="auto"/>
        </w:rPr>
        <w:t xml:space="preserve">http://npic.orst.edu/index.html </w:t>
      </w:r>
    </w:p>
    <w:p w14:paraId="6DA70B99" w14:textId="77777777" w:rsidR="004C1CD5" w:rsidRDefault="004C1CD5" w:rsidP="00133DB1">
      <w:pPr>
        <w:jc w:val="both"/>
        <w:rPr>
          <w:bCs/>
          <w:color w:val="auto"/>
        </w:rPr>
      </w:pPr>
      <w:r w:rsidRPr="00133DB1">
        <w:rPr>
          <w:bCs/>
          <w:i/>
          <w:iCs/>
          <w:color w:val="auto"/>
        </w:rPr>
        <w:t xml:space="preserve">Timing </w:t>
      </w:r>
      <w:r w:rsidRPr="00133DB1">
        <w:rPr>
          <w:rFonts w:ascii="MS Gothic" w:eastAsia="MS Gothic" w:hAnsi="MS Gothic" w:cs="MS Gothic" w:hint="eastAsia"/>
          <w:bCs/>
          <w:color w:val="auto"/>
        </w:rPr>
        <w:t> </w:t>
      </w:r>
      <w:r w:rsidRPr="00133DB1">
        <w:rPr>
          <w:bCs/>
          <w:color w:val="auto"/>
        </w:rPr>
        <w:t xml:space="preserve">Treatment is most effective when started before the tree is infested. When to begin preventive insecticide treatments is open to </w:t>
      </w:r>
      <w:r w:rsidRPr="00133DB1">
        <w:rPr>
          <w:bCs/>
          <w:color w:val="auto"/>
        </w:rPr>
        <w:lastRenderedPageBreak/>
        <w:t xml:space="preserve">debate. The official recommendation is to begin treatments when EAB is within about 15 miles of your site. However, since early detection methods are not very reliable and trees in new infestations typically don’t show obvious symptoms for the first few years, you can’t be certain where EAB is until it has already begun damaging a tree. Once EAB has arrived applications are timed so that enough insecticide is in the leaves to kill EAB adults before they have laid most of their eggs. More information on timing of application by pesticide is found at: http://extension.entm.purdue.edu/EAB/pdf/May2012EarlyApplicationRationale.pdf </w:t>
      </w:r>
      <w:r w:rsidRPr="00133DB1">
        <w:rPr>
          <w:rFonts w:ascii="MS Gothic" w:eastAsia="MS Gothic" w:hAnsi="MS Gothic" w:cs="MS Gothic" w:hint="eastAsia"/>
          <w:bCs/>
          <w:color w:val="auto"/>
        </w:rPr>
        <w:t> </w:t>
      </w:r>
    </w:p>
    <w:p w14:paraId="3C74DEA0" w14:textId="2F2AE62A" w:rsidR="004C1CD5" w:rsidRDefault="004C1CD5" w:rsidP="00133DB1">
      <w:pPr>
        <w:jc w:val="both"/>
        <w:rPr>
          <w:i/>
          <w:iCs/>
          <w:color w:val="auto"/>
        </w:rPr>
      </w:pPr>
      <w:r w:rsidRPr="00133DB1">
        <w:rPr>
          <w:bCs/>
          <w:color w:val="auto"/>
        </w:rPr>
        <w:t xml:space="preserve">Available resources, the value of the tree and your tolerance for risk will have to go into your decision on when to start treatment. Trees with low levels of injury may be saved with treatment. Removal of </w:t>
      </w:r>
      <w:r w:rsidR="006D30BA" w:rsidRPr="00133DB1">
        <w:rPr>
          <w:bCs/>
          <w:color w:val="auto"/>
        </w:rPr>
        <w:t>unwanted</w:t>
      </w:r>
      <w:r w:rsidRPr="00133DB1">
        <w:rPr>
          <w:bCs/>
          <w:color w:val="auto"/>
        </w:rPr>
        <w:t xml:space="preserve"> infested trees in the area of the “save” trees can reduce EAB population levels and improve efficacy of chemical treatments.</w:t>
      </w:r>
      <w:r w:rsidRPr="00133DB1">
        <w:rPr>
          <w:b/>
          <w:bCs/>
          <w:color w:val="auto"/>
        </w:rPr>
        <w:t xml:space="preserve"> </w:t>
      </w:r>
      <w:r w:rsidRPr="00133DB1">
        <w:rPr>
          <w:rFonts w:ascii="MS Gothic" w:eastAsia="MS Gothic" w:hAnsi="MS Gothic" w:cs="MS Gothic" w:hint="eastAsia"/>
          <w:b/>
          <w:bCs/>
          <w:color w:val="auto"/>
        </w:rPr>
        <w:t> </w:t>
      </w:r>
      <w:r w:rsidRPr="00133DB1">
        <w:rPr>
          <w:i/>
          <w:iCs/>
          <w:color w:val="auto"/>
        </w:rPr>
        <w:t xml:space="preserve"> </w:t>
      </w:r>
    </w:p>
    <w:p w14:paraId="6A8D6548" w14:textId="77777777" w:rsidR="004C1CD5" w:rsidRPr="00133DB1" w:rsidRDefault="004C1CD5" w:rsidP="00133DB1">
      <w:pPr>
        <w:jc w:val="both"/>
        <w:rPr>
          <w:rFonts w:ascii="Times" w:hAnsi="Times" w:cs="Times"/>
          <w:color w:val="auto"/>
        </w:rPr>
      </w:pPr>
      <w:r w:rsidRPr="00133DB1">
        <w:rPr>
          <w:i/>
          <w:iCs/>
          <w:color w:val="auto"/>
        </w:rPr>
        <w:t xml:space="preserve">Cost </w:t>
      </w:r>
      <w:r w:rsidRPr="00133DB1">
        <w:rPr>
          <w:color w:val="auto"/>
        </w:rPr>
        <w:t xml:space="preserve">Treatment costs will vary. Local quotes or estimates should be secured. Experience in other states has shown treatment costs to range from $5 - $18 per inch of tree diameter, measured 4’ 6” above the ground. The City of Rochester, NY did the treatments in-house for approximately $4/inch. A crew of 2 was able to do at least 20 trees per day. To help you determine the cost/benefit of treatment versus removal and replacement use the EAB Cost Calculator. </w:t>
      </w:r>
    </w:p>
    <w:p w14:paraId="4D736E19" w14:textId="37EE7339" w:rsidR="004C1CD5" w:rsidRDefault="004C1CD5" w:rsidP="00133DB1">
      <w:pPr>
        <w:jc w:val="both"/>
        <w:rPr>
          <w:b/>
          <w:bCs/>
          <w:color w:val="auto"/>
        </w:rPr>
      </w:pPr>
      <w:r>
        <w:rPr>
          <w:b/>
          <w:bCs/>
          <w:color w:val="auto"/>
        </w:rPr>
        <w:t xml:space="preserve">4. </w:t>
      </w:r>
      <w:r w:rsidRPr="00133DB1">
        <w:rPr>
          <w:b/>
          <w:bCs/>
          <w:color w:val="auto"/>
        </w:rPr>
        <w:t xml:space="preserve">Assess capability; determine who will do the treatments, </w:t>
      </w:r>
      <w:r w:rsidR="006D30BA" w:rsidRPr="00133DB1">
        <w:rPr>
          <w:b/>
          <w:bCs/>
          <w:color w:val="auto"/>
        </w:rPr>
        <w:t>i.e.</w:t>
      </w:r>
      <w:r w:rsidRPr="00133DB1">
        <w:rPr>
          <w:b/>
          <w:bCs/>
          <w:color w:val="auto"/>
        </w:rPr>
        <w:t xml:space="preserve"> town, contractor, or combination. Consider: personnel, training needs (include certified applicator license), equipment , time constraints.</w:t>
      </w:r>
      <w:r w:rsidRPr="00133DB1">
        <w:rPr>
          <w:rFonts w:ascii="MS Gothic" w:eastAsia="MS Gothic" w:hAnsi="MS Gothic" w:cs="MS Gothic" w:hint="eastAsia"/>
          <w:b/>
          <w:bCs/>
          <w:color w:val="auto"/>
        </w:rPr>
        <w:t> </w:t>
      </w:r>
    </w:p>
    <w:p w14:paraId="605380FC" w14:textId="77777777" w:rsidR="004C1CD5" w:rsidRDefault="004C1CD5" w:rsidP="00133DB1">
      <w:pPr>
        <w:jc w:val="both"/>
        <w:rPr>
          <w:b/>
          <w:bCs/>
          <w:color w:val="auto"/>
        </w:rPr>
      </w:pPr>
      <w:r w:rsidRPr="0073657F">
        <w:rPr>
          <w:bCs/>
          <w:color w:val="auto"/>
        </w:rPr>
        <w:t xml:space="preserve">Town employees, on payroll, can treat of municipal trees if they are certified by the VT Agency of Agriculture, Food, and Markets as a Non-commercial Pesticide Applicator in Category 3a. Specialized equipment is often required. Or the town can hire an arborist certified as a Commercial Pesticide Applicator in Category 3a. Pesticide labels are a legal document; instructions must be followed. Situations and </w:t>
      </w:r>
      <w:r w:rsidRPr="0073657F">
        <w:rPr>
          <w:bCs/>
          <w:color w:val="auto"/>
        </w:rPr>
        <w:lastRenderedPageBreak/>
        <w:t>conditions may</w:t>
      </w:r>
      <w:r w:rsidRPr="00133DB1">
        <w:rPr>
          <w:b/>
          <w:bCs/>
          <w:color w:val="auto"/>
        </w:rPr>
        <w:t xml:space="preserve"> </w:t>
      </w:r>
      <w:r w:rsidRPr="0073657F">
        <w:rPr>
          <w:bCs/>
          <w:color w:val="auto"/>
        </w:rPr>
        <w:t>influence whether or how an insecticide is used. An applicator’s experience and the label instructions should be applied to consider: legal and social considerations; soil, tree and other biological factors; season and time of day; and financial considerations.</w:t>
      </w:r>
      <w:r w:rsidRPr="00133DB1">
        <w:rPr>
          <w:b/>
          <w:bCs/>
          <w:color w:val="auto"/>
        </w:rPr>
        <w:t xml:space="preserve"> </w:t>
      </w:r>
    </w:p>
    <w:p w14:paraId="7E881D75" w14:textId="77777777" w:rsidR="004C1CD5" w:rsidRPr="0073657F" w:rsidRDefault="004C1CD5" w:rsidP="00133DB1">
      <w:pPr>
        <w:jc w:val="both"/>
        <w:rPr>
          <w:bCs/>
          <w:color w:val="auto"/>
        </w:rPr>
      </w:pPr>
      <w:r w:rsidRPr="0073657F">
        <w:rPr>
          <w:bCs/>
          <w:color w:val="auto"/>
        </w:rPr>
        <w:t>Oftentimes hiring a professional arborist that is also a certified applicator is the best plan because they will use an integrated pest management approach, safely and legally use herbicides, and be able to remove unwanted, infested trees in the area of the “save” trees, which will reduce EAB population levels and improve the efficacy of chemical treatments. Go to Hiring a T</w:t>
      </w:r>
      <w:r>
        <w:rPr>
          <w:bCs/>
          <w:color w:val="auto"/>
        </w:rPr>
        <w:t xml:space="preserve">ree Care Company for guidance. </w:t>
      </w:r>
    </w:p>
    <w:p w14:paraId="46DF1082" w14:textId="77777777" w:rsidR="004C1CD5" w:rsidRPr="00133DB1" w:rsidRDefault="004C1CD5" w:rsidP="00133DB1">
      <w:pPr>
        <w:jc w:val="both"/>
        <w:rPr>
          <w:b/>
          <w:bCs/>
          <w:color w:val="auto"/>
        </w:rPr>
      </w:pPr>
      <w:r>
        <w:rPr>
          <w:b/>
          <w:bCs/>
          <w:color w:val="auto"/>
        </w:rPr>
        <w:t xml:space="preserve">5. </w:t>
      </w:r>
      <w:r w:rsidRPr="00133DB1">
        <w:rPr>
          <w:b/>
          <w:bCs/>
          <w:color w:val="auto"/>
        </w:rPr>
        <w:t xml:space="preserve">Use budget information and proximity to infestation to prioritize trees and capability to determine the number of trees treated per year and schedule treatments. </w:t>
      </w:r>
      <w:r w:rsidRPr="00133DB1">
        <w:rPr>
          <w:rFonts w:ascii="MS Gothic" w:eastAsia="MS Gothic" w:hAnsi="MS Gothic" w:cs="MS Gothic" w:hint="eastAsia"/>
          <w:b/>
          <w:bCs/>
          <w:color w:val="auto"/>
        </w:rPr>
        <w:t> </w:t>
      </w:r>
    </w:p>
    <w:p w14:paraId="76892091" w14:textId="77777777" w:rsidR="004C1CD5" w:rsidRPr="00133DB1" w:rsidRDefault="004C1CD5" w:rsidP="00133DB1">
      <w:pPr>
        <w:jc w:val="both"/>
        <w:rPr>
          <w:b/>
          <w:bCs/>
          <w:color w:val="auto"/>
        </w:rPr>
      </w:pPr>
      <w:r>
        <w:rPr>
          <w:b/>
          <w:bCs/>
          <w:color w:val="auto"/>
        </w:rPr>
        <w:t xml:space="preserve">6. </w:t>
      </w:r>
      <w:r w:rsidRPr="00133DB1">
        <w:rPr>
          <w:b/>
          <w:bCs/>
          <w:color w:val="auto"/>
        </w:rPr>
        <w:t xml:space="preserve">Train staff and purchase equipment and supplies as needed. Implement plan. </w:t>
      </w:r>
      <w:r w:rsidRPr="00133DB1">
        <w:rPr>
          <w:rFonts w:ascii="MS Gothic" w:eastAsia="MS Gothic" w:hAnsi="MS Gothic" w:cs="MS Gothic" w:hint="eastAsia"/>
          <w:b/>
          <w:bCs/>
          <w:color w:val="auto"/>
        </w:rPr>
        <w:t> </w:t>
      </w:r>
    </w:p>
    <w:p w14:paraId="05B3569C" w14:textId="77777777" w:rsidR="004C1CD5" w:rsidRPr="00133DB1" w:rsidRDefault="004C1CD5" w:rsidP="00133DB1">
      <w:pPr>
        <w:jc w:val="both"/>
        <w:rPr>
          <w:b/>
          <w:bCs/>
          <w:color w:val="auto"/>
        </w:rPr>
      </w:pPr>
      <w:r>
        <w:rPr>
          <w:b/>
          <w:bCs/>
          <w:color w:val="auto"/>
        </w:rPr>
        <w:t xml:space="preserve">7. </w:t>
      </w:r>
      <w:r w:rsidRPr="00133DB1">
        <w:rPr>
          <w:b/>
          <w:bCs/>
          <w:color w:val="auto"/>
        </w:rPr>
        <w:t xml:space="preserve">Develop a method and schedule to monitor treated trees for condition and need for further or other treatment. </w:t>
      </w:r>
      <w:r w:rsidRPr="00133DB1">
        <w:rPr>
          <w:rFonts w:ascii="MS Gothic" w:eastAsia="MS Gothic" w:hAnsi="MS Gothic" w:cs="MS Gothic" w:hint="eastAsia"/>
          <w:b/>
          <w:bCs/>
          <w:color w:val="auto"/>
        </w:rPr>
        <w:t> </w:t>
      </w:r>
    </w:p>
    <w:p w14:paraId="4C0E62EE" w14:textId="77777777" w:rsidR="004C1CD5" w:rsidRPr="00133DB1" w:rsidRDefault="004C1CD5" w:rsidP="00133DB1">
      <w:pPr>
        <w:jc w:val="both"/>
        <w:rPr>
          <w:color w:val="auto"/>
        </w:rPr>
      </w:pPr>
      <w:r>
        <w:rPr>
          <w:b/>
          <w:bCs/>
          <w:color w:val="auto"/>
        </w:rPr>
        <w:t xml:space="preserve">8. </w:t>
      </w:r>
      <w:r w:rsidRPr="00133DB1">
        <w:rPr>
          <w:b/>
          <w:bCs/>
          <w:color w:val="auto"/>
        </w:rPr>
        <w:t xml:space="preserve">Publicize the plan and notify near-by residents before treating. Designate a person to interact with the public. Define the process by which these trees were designated as significant and list the trees by location and/or street tree inventory number.) </w:t>
      </w:r>
      <w:r w:rsidRPr="00133DB1">
        <w:rPr>
          <w:rFonts w:ascii="MS Gothic" w:eastAsia="MS Gothic" w:hAnsi="MS Gothic" w:cs="MS Gothic" w:hint="eastAsia"/>
          <w:color w:val="auto"/>
        </w:rPr>
        <w:t> </w:t>
      </w:r>
    </w:p>
    <w:p w14:paraId="5EF63082" w14:textId="77777777" w:rsidR="004C1CD5" w:rsidRDefault="004C1CD5" w:rsidP="00133DB1">
      <w:pPr>
        <w:widowControl w:val="0"/>
        <w:tabs>
          <w:tab w:val="left" w:pos="220"/>
          <w:tab w:val="left" w:pos="720"/>
        </w:tabs>
        <w:autoSpaceDE w:val="0"/>
        <w:autoSpaceDN w:val="0"/>
        <w:adjustRightInd w:val="0"/>
        <w:spacing w:after="293" w:line="360" w:lineRule="atLeast"/>
        <w:ind w:left="720"/>
        <w:rPr>
          <w:rFonts w:ascii="Calibri" w:hAnsi="Calibri" w:cs="Calibri"/>
          <w:b/>
          <w:bCs/>
          <w:color w:val="auto"/>
          <w:sz w:val="30"/>
          <w:szCs w:val="30"/>
        </w:rPr>
      </w:pPr>
    </w:p>
    <w:p w14:paraId="25AFC238" w14:textId="77777777" w:rsidR="004C1CD5" w:rsidRDefault="004C1CD5">
      <w:r>
        <w:br w:type="page"/>
      </w:r>
    </w:p>
    <w:p w14:paraId="62BAB3C3" w14:textId="77777777" w:rsidR="004C1CD5" w:rsidRPr="00133DB1" w:rsidRDefault="004C1CD5" w:rsidP="00133DB1"/>
    <w:p w14:paraId="2F8F1C61" w14:textId="77777777" w:rsidR="004C1CD5" w:rsidRDefault="004C1CD5" w:rsidP="000E2E69">
      <w:pPr>
        <w:pStyle w:val="Heading2"/>
        <w:numPr>
          <w:ilvl w:val="0"/>
          <w:numId w:val="10"/>
        </w:numPr>
      </w:pPr>
      <w:bookmarkStart w:id="65" w:name="_Toc321737524"/>
      <w:r>
        <w:t>Orange county certified pesticide applicators</w:t>
      </w:r>
      <w:bookmarkEnd w:id="6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76"/>
        <w:gridCol w:w="1476"/>
        <w:gridCol w:w="1896"/>
        <w:gridCol w:w="1476"/>
        <w:gridCol w:w="2489"/>
      </w:tblGrid>
      <w:tr w:rsidR="004C1CD5" w:rsidRPr="00027DFF" w14:paraId="63FAEFCC" w14:textId="77777777" w:rsidTr="00027DFF">
        <w:tc>
          <w:tcPr>
            <w:tcW w:w="1476" w:type="dxa"/>
            <w:vAlign w:val="center"/>
          </w:tcPr>
          <w:p w14:paraId="2040753B" w14:textId="77777777" w:rsidR="004C1CD5" w:rsidRPr="00027DFF" w:rsidRDefault="004C1CD5" w:rsidP="00027DFF">
            <w:pPr>
              <w:spacing w:after="0" w:line="240" w:lineRule="auto"/>
              <w:jc w:val="center"/>
              <w:rPr>
                <w:b/>
                <w:color w:val="auto"/>
              </w:rPr>
            </w:pPr>
            <w:r w:rsidRPr="00027DFF">
              <w:rPr>
                <w:b/>
                <w:color w:val="auto"/>
              </w:rPr>
              <w:t>Business name</w:t>
            </w:r>
          </w:p>
        </w:tc>
        <w:tc>
          <w:tcPr>
            <w:tcW w:w="1476" w:type="dxa"/>
            <w:vAlign w:val="center"/>
          </w:tcPr>
          <w:p w14:paraId="63DE108E" w14:textId="77777777" w:rsidR="004C1CD5" w:rsidRPr="00027DFF" w:rsidRDefault="004C1CD5" w:rsidP="00027DFF">
            <w:pPr>
              <w:spacing w:after="0" w:line="240" w:lineRule="auto"/>
              <w:jc w:val="center"/>
              <w:rPr>
                <w:b/>
                <w:color w:val="auto"/>
              </w:rPr>
            </w:pPr>
            <w:r w:rsidRPr="00027DFF">
              <w:rPr>
                <w:b/>
                <w:color w:val="auto"/>
              </w:rPr>
              <w:t>Address</w:t>
            </w:r>
          </w:p>
        </w:tc>
        <w:tc>
          <w:tcPr>
            <w:tcW w:w="1741" w:type="dxa"/>
            <w:vAlign w:val="center"/>
          </w:tcPr>
          <w:p w14:paraId="592DF34C" w14:textId="77777777" w:rsidR="004C1CD5" w:rsidRPr="00027DFF" w:rsidRDefault="004C1CD5" w:rsidP="00027DFF">
            <w:pPr>
              <w:spacing w:after="0" w:line="240" w:lineRule="auto"/>
              <w:jc w:val="center"/>
              <w:rPr>
                <w:b/>
                <w:color w:val="auto"/>
              </w:rPr>
            </w:pPr>
            <w:r w:rsidRPr="00027DFF">
              <w:rPr>
                <w:b/>
                <w:color w:val="auto"/>
              </w:rPr>
              <w:t>Town</w:t>
            </w:r>
          </w:p>
        </w:tc>
        <w:tc>
          <w:tcPr>
            <w:tcW w:w="1476" w:type="dxa"/>
            <w:vAlign w:val="center"/>
          </w:tcPr>
          <w:p w14:paraId="52DB9109" w14:textId="77777777" w:rsidR="004C1CD5" w:rsidRPr="00027DFF" w:rsidRDefault="004C1CD5" w:rsidP="00027DFF">
            <w:pPr>
              <w:spacing w:after="0" w:line="240" w:lineRule="auto"/>
              <w:jc w:val="center"/>
              <w:rPr>
                <w:b/>
                <w:color w:val="auto"/>
              </w:rPr>
            </w:pPr>
            <w:r w:rsidRPr="00027DFF">
              <w:rPr>
                <w:b/>
                <w:color w:val="auto"/>
              </w:rPr>
              <w:t>Contact</w:t>
            </w:r>
          </w:p>
        </w:tc>
        <w:tc>
          <w:tcPr>
            <w:tcW w:w="2489" w:type="dxa"/>
            <w:vAlign w:val="center"/>
          </w:tcPr>
          <w:p w14:paraId="4C57EBB9" w14:textId="77777777" w:rsidR="004C1CD5" w:rsidRPr="00027DFF" w:rsidRDefault="004C1CD5" w:rsidP="00027DFF">
            <w:pPr>
              <w:spacing w:after="0" w:line="240" w:lineRule="auto"/>
              <w:jc w:val="center"/>
              <w:rPr>
                <w:b/>
                <w:color w:val="auto"/>
              </w:rPr>
            </w:pPr>
            <w:r w:rsidRPr="00027DFF">
              <w:rPr>
                <w:b/>
                <w:color w:val="auto"/>
              </w:rPr>
              <w:t>Phone</w:t>
            </w:r>
          </w:p>
        </w:tc>
      </w:tr>
      <w:tr w:rsidR="004C1CD5" w:rsidRPr="00027DFF" w14:paraId="3984F4F7" w14:textId="77777777" w:rsidTr="00027DFF">
        <w:tc>
          <w:tcPr>
            <w:tcW w:w="1476" w:type="dxa"/>
            <w:vAlign w:val="center"/>
          </w:tcPr>
          <w:p w14:paraId="2CCE4BEA" w14:textId="77777777" w:rsidR="004C1CD5" w:rsidRPr="00027DFF" w:rsidRDefault="004C1CD5" w:rsidP="00027DFF">
            <w:pPr>
              <w:spacing w:after="0" w:line="240" w:lineRule="auto"/>
              <w:jc w:val="center"/>
              <w:rPr>
                <w:color w:val="auto"/>
              </w:rPr>
            </w:pPr>
            <w:r w:rsidRPr="00027DFF">
              <w:rPr>
                <w:color w:val="auto"/>
              </w:rPr>
              <w:t>Green Mountain Land Care, Inc.</w:t>
            </w:r>
          </w:p>
        </w:tc>
        <w:tc>
          <w:tcPr>
            <w:tcW w:w="1476" w:type="dxa"/>
            <w:vAlign w:val="center"/>
          </w:tcPr>
          <w:p w14:paraId="01430B94" w14:textId="77777777" w:rsidR="004C1CD5" w:rsidRPr="00027DFF" w:rsidRDefault="004C1CD5" w:rsidP="00027DFF">
            <w:pPr>
              <w:spacing w:after="0" w:line="240" w:lineRule="auto"/>
              <w:jc w:val="center"/>
              <w:rPr>
                <w:color w:val="auto"/>
              </w:rPr>
            </w:pPr>
            <w:r w:rsidRPr="00027DFF">
              <w:rPr>
                <w:color w:val="auto"/>
              </w:rPr>
              <w:t>62 S. Main St</w:t>
            </w:r>
          </w:p>
        </w:tc>
        <w:tc>
          <w:tcPr>
            <w:tcW w:w="1741" w:type="dxa"/>
            <w:vAlign w:val="center"/>
          </w:tcPr>
          <w:p w14:paraId="041FEFC1" w14:textId="56013A6A" w:rsidR="004C1CD5" w:rsidRPr="00027DFF" w:rsidRDefault="006D30BA" w:rsidP="00027DFF">
            <w:pPr>
              <w:spacing w:after="0" w:line="240" w:lineRule="auto"/>
              <w:jc w:val="center"/>
              <w:rPr>
                <w:color w:val="auto"/>
              </w:rPr>
            </w:pPr>
            <w:r w:rsidRPr="00027DFF">
              <w:rPr>
                <w:color w:val="auto"/>
              </w:rPr>
              <w:t>Randolph, VT</w:t>
            </w:r>
          </w:p>
        </w:tc>
        <w:tc>
          <w:tcPr>
            <w:tcW w:w="1476" w:type="dxa"/>
            <w:vAlign w:val="center"/>
          </w:tcPr>
          <w:p w14:paraId="583D816D" w14:textId="77777777" w:rsidR="004C1CD5" w:rsidRPr="00027DFF" w:rsidRDefault="004C1CD5" w:rsidP="00027DFF">
            <w:pPr>
              <w:spacing w:after="0" w:line="240" w:lineRule="auto"/>
              <w:jc w:val="center"/>
              <w:rPr>
                <w:color w:val="auto"/>
              </w:rPr>
            </w:pPr>
            <w:r w:rsidRPr="00027DFF">
              <w:rPr>
                <w:color w:val="auto"/>
              </w:rPr>
              <w:t>NA</w:t>
            </w:r>
          </w:p>
        </w:tc>
        <w:tc>
          <w:tcPr>
            <w:tcW w:w="2489" w:type="dxa"/>
            <w:vAlign w:val="center"/>
          </w:tcPr>
          <w:p w14:paraId="4A9B0E6B" w14:textId="77777777" w:rsidR="004C1CD5" w:rsidRPr="00027DFF" w:rsidRDefault="004C1CD5" w:rsidP="00027DFF">
            <w:pPr>
              <w:spacing w:after="0" w:line="240" w:lineRule="auto"/>
              <w:jc w:val="center"/>
              <w:rPr>
                <w:color w:val="auto"/>
              </w:rPr>
            </w:pPr>
            <w:r w:rsidRPr="00027DFF">
              <w:rPr>
                <w:color w:val="auto"/>
              </w:rPr>
              <w:t>802-345-0012</w:t>
            </w:r>
          </w:p>
        </w:tc>
      </w:tr>
      <w:tr w:rsidR="004C1CD5" w:rsidRPr="00027DFF" w14:paraId="0863AA4D" w14:textId="77777777" w:rsidTr="00027DFF">
        <w:tc>
          <w:tcPr>
            <w:tcW w:w="1476" w:type="dxa"/>
            <w:vAlign w:val="center"/>
          </w:tcPr>
          <w:p w14:paraId="3CB67641" w14:textId="77777777" w:rsidR="004C1CD5" w:rsidRPr="00027DFF" w:rsidRDefault="004C1CD5" w:rsidP="00027DFF">
            <w:pPr>
              <w:spacing w:after="0" w:line="240" w:lineRule="auto"/>
              <w:jc w:val="center"/>
              <w:rPr>
                <w:color w:val="auto"/>
              </w:rPr>
            </w:pPr>
            <w:r w:rsidRPr="00027DFF">
              <w:rPr>
                <w:color w:val="auto"/>
              </w:rPr>
              <w:t>Woodland Services</w:t>
            </w:r>
          </w:p>
        </w:tc>
        <w:tc>
          <w:tcPr>
            <w:tcW w:w="1476" w:type="dxa"/>
            <w:vAlign w:val="center"/>
          </w:tcPr>
          <w:p w14:paraId="3EE3833D" w14:textId="77777777" w:rsidR="004C1CD5" w:rsidRPr="00027DFF" w:rsidRDefault="004C1CD5" w:rsidP="00027DFF">
            <w:pPr>
              <w:spacing w:after="0" w:line="240" w:lineRule="auto"/>
              <w:jc w:val="center"/>
              <w:rPr>
                <w:color w:val="auto"/>
              </w:rPr>
            </w:pPr>
            <w:r w:rsidRPr="00027DFF">
              <w:rPr>
                <w:color w:val="auto"/>
              </w:rPr>
              <w:t>PO Box 14</w:t>
            </w:r>
          </w:p>
        </w:tc>
        <w:tc>
          <w:tcPr>
            <w:tcW w:w="1741" w:type="dxa"/>
            <w:vAlign w:val="center"/>
          </w:tcPr>
          <w:p w14:paraId="392E9D04" w14:textId="77777777" w:rsidR="004C1CD5" w:rsidRPr="00027DFF" w:rsidRDefault="004C1CD5" w:rsidP="00027DFF">
            <w:pPr>
              <w:spacing w:after="0" w:line="240" w:lineRule="auto"/>
              <w:jc w:val="center"/>
              <w:rPr>
                <w:color w:val="auto"/>
              </w:rPr>
            </w:pPr>
            <w:r w:rsidRPr="00027DFF">
              <w:rPr>
                <w:color w:val="auto"/>
              </w:rPr>
              <w:t>Williamstown, VT</w:t>
            </w:r>
          </w:p>
        </w:tc>
        <w:tc>
          <w:tcPr>
            <w:tcW w:w="1476" w:type="dxa"/>
            <w:vAlign w:val="center"/>
          </w:tcPr>
          <w:p w14:paraId="4C4A84D5" w14:textId="77777777" w:rsidR="004C1CD5" w:rsidRPr="00027DFF" w:rsidRDefault="004C1CD5" w:rsidP="00027DFF">
            <w:pPr>
              <w:spacing w:after="0" w:line="240" w:lineRule="auto"/>
              <w:jc w:val="center"/>
              <w:rPr>
                <w:color w:val="auto"/>
              </w:rPr>
            </w:pPr>
            <w:r w:rsidRPr="00027DFF">
              <w:rPr>
                <w:color w:val="auto"/>
              </w:rPr>
              <w:t>Milan Miller</w:t>
            </w:r>
          </w:p>
        </w:tc>
        <w:tc>
          <w:tcPr>
            <w:tcW w:w="2489" w:type="dxa"/>
            <w:vAlign w:val="center"/>
          </w:tcPr>
          <w:p w14:paraId="61D6CC2C" w14:textId="77777777" w:rsidR="004C1CD5" w:rsidRPr="00027DFF" w:rsidRDefault="004C1CD5" w:rsidP="00027DFF">
            <w:pPr>
              <w:spacing w:after="0" w:line="240" w:lineRule="auto"/>
              <w:jc w:val="center"/>
              <w:rPr>
                <w:color w:val="auto"/>
              </w:rPr>
            </w:pPr>
            <w:r w:rsidRPr="00027DFF">
              <w:rPr>
                <w:color w:val="auto"/>
              </w:rPr>
              <w:t>802-433-5382</w:t>
            </w:r>
          </w:p>
        </w:tc>
      </w:tr>
    </w:tbl>
    <w:p w14:paraId="7288F82D" w14:textId="77777777" w:rsidR="004C1CD5" w:rsidRPr="00C9139B" w:rsidRDefault="004C1CD5" w:rsidP="00C9139B">
      <w:r>
        <w:br w:type="page"/>
      </w:r>
    </w:p>
    <w:p w14:paraId="0BA5DCFF" w14:textId="77777777" w:rsidR="004C1CD5" w:rsidRDefault="004E4575" w:rsidP="000E2E69">
      <w:pPr>
        <w:pStyle w:val="Heading2"/>
        <w:numPr>
          <w:ilvl w:val="0"/>
          <w:numId w:val="10"/>
        </w:numPr>
      </w:pPr>
      <w:bookmarkStart w:id="66" w:name="_Toc321737525"/>
      <w:r>
        <w:rPr>
          <w:noProof/>
          <w:lang w:eastAsia="en-US"/>
        </w:rPr>
        <w:lastRenderedPageBreak/>
        <w:drawing>
          <wp:anchor distT="0" distB="0" distL="114300" distR="114300" simplePos="0" relativeHeight="251661824" behindDoc="0" locked="0" layoutInCell="1" allowOverlap="1" wp14:anchorId="5DD3D377" wp14:editId="22647564">
            <wp:simplePos x="0" y="0"/>
            <wp:positionH relativeFrom="column">
              <wp:posOffset>-1370965</wp:posOffset>
            </wp:positionH>
            <wp:positionV relativeFrom="paragraph">
              <wp:posOffset>1028065</wp:posOffset>
            </wp:positionV>
            <wp:extent cx="8228965" cy="7086600"/>
            <wp:effectExtent l="0" t="0" r="0" b="0"/>
            <wp:wrapSquare wrapText="bothSides"/>
            <wp:docPr id="2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8228965" cy="7086600"/>
                    </a:xfrm>
                    <a:prstGeom prst="rect">
                      <a:avLst/>
                    </a:prstGeom>
                    <a:noFill/>
                  </pic:spPr>
                </pic:pic>
              </a:graphicData>
            </a:graphic>
            <wp14:sizeRelH relativeFrom="page">
              <wp14:pctWidth>0</wp14:pctWidth>
            </wp14:sizeRelH>
            <wp14:sizeRelV relativeFrom="page">
              <wp14:pctHeight>0</wp14:pctHeight>
            </wp14:sizeRelV>
          </wp:anchor>
        </w:drawing>
      </w:r>
      <w:r w:rsidR="004C1CD5">
        <w:t>K-12 schools heat with woodchips</w:t>
      </w:r>
      <w:bookmarkEnd w:id="66"/>
    </w:p>
    <w:p w14:paraId="751BE5D8" w14:textId="77777777" w:rsidR="004C1CD5" w:rsidRDefault="004C1CD5" w:rsidP="000E2E69">
      <w:pPr>
        <w:pStyle w:val="Heading2"/>
        <w:numPr>
          <w:ilvl w:val="0"/>
          <w:numId w:val="10"/>
        </w:numPr>
      </w:pPr>
      <w:bookmarkStart w:id="67" w:name="_Toc321737526"/>
      <w:r>
        <w:lastRenderedPageBreak/>
        <w:t>Creating a tree ordinance</w:t>
      </w:r>
      <w:bookmarkEnd w:id="67"/>
      <w:r>
        <w:t xml:space="preserve"> </w:t>
      </w:r>
    </w:p>
    <w:p w14:paraId="4A4D8D0C" w14:textId="77777777" w:rsidR="004C1CD5" w:rsidRPr="006D4B54" w:rsidRDefault="004C1CD5" w:rsidP="006D4B54">
      <w:pPr>
        <w:pStyle w:val="Heading3"/>
        <w:rPr>
          <w:color w:val="934104"/>
        </w:rPr>
      </w:pPr>
      <w:bookmarkStart w:id="68" w:name="_Toc321737527"/>
      <w:r>
        <w:rPr>
          <w:color w:val="934104"/>
        </w:rPr>
        <w:t>General overview</w:t>
      </w:r>
      <w:bookmarkEnd w:id="68"/>
    </w:p>
    <w:p w14:paraId="1C28EFAF" w14:textId="77777777" w:rsidR="004C1CD5" w:rsidRDefault="004E4575" w:rsidP="006D4B54">
      <w:r>
        <w:rPr>
          <w:noProof/>
          <w:lang w:eastAsia="en-US"/>
        </w:rPr>
        <w:drawing>
          <wp:inline distT="0" distB="0" distL="0" distR="0" wp14:anchorId="02F84C28" wp14:editId="0A8E514F">
            <wp:extent cx="5435600" cy="7035800"/>
            <wp:effectExtent l="0" t="0" r="0" b="0"/>
            <wp:docPr id="2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35600" cy="7035800"/>
                    </a:xfrm>
                    <a:prstGeom prst="rect">
                      <a:avLst/>
                    </a:prstGeom>
                    <a:noFill/>
                    <a:ln>
                      <a:noFill/>
                    </a:ln>
                  </pic:spPr>
                </pic:pic>
              </a:graphicData>
            </a:graphic>
          </wp:inline>
        </w:drawing>
      </w:r>
    </w:p>
    <w:p w14:paraId="697FDCBF" w14:textId="77777777" w:rsidR="004C1CD5" w:rsidRPr="006D4B54" w:rsidRDefault="004E4575" w:rsidP="006D4B54">
      <w:r>
        <w:rPr>
          <w:noProof/>
          <w:lang w:eastAsia="en-US"/>
        </w:rPr>
        <w:lastRenderedPageBreak/>
        <w:drawing>
          <wp:inline distT="0" distB="0" distL="0" distR="0" wp14:anchorId="10D1EEB7" wp14:editId="60BF90A0">
            <wp:extent cx="5422900" cy="7010400"/>
            <wp:effectExtent l="0" t="0" r="12700" b="0"/>
            <wp:docPr id="2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22900" cy="7010400"/>
                    </a:xfrm>
                    <a:prstGeom prst="rect">
                      <a:avLst/>
                    </a:prstGeom>
                    <a:noFill/>
                    <a:ln>
                      <a:noFill/>
                    </a:ln>
                  </pic:spPr>
                </pic:pic>
              </a:graphicData>
            </a:graphic>
          </wp:inline>
        </w:drawing>
      </w:r>
    </w:p>
    <w:p w14:paraId="694472DC" w14:textId="77777777" w:rsidR="004C1CD5" w:rsidRDefault="004C1CD5" w:rsidP="0054697D">
      <w:pPr>
        <w:pStyle w:val="Heading3"/>
        <w:rPr>
          <w:color w:val="934104"/>
        </w:rPr>
      </w:pPr>
    </w:p>
    <w:p w14:paraId="01F75C35" w14:textId="77777777" w:rsidR="004C1CD5" w:rsidRDefault="004C1CD5" w:rsidP="006D4B54">
      <w:pPr>
        <w:pStyle w:val="Heading3"/>
        <w:rPr>
          <w:color w:val="934104"/>
        </w:rPr>
      </w:pPr>
      <w:bookmarkStart w:id="69" w:name="_Toc321737528"/>
      <w:r>
        <w:rPr>
          <w:color w:val="934104"/>
        </w:rPr>
        <w:t>General steps of creating a tree ordinance, important information to include</w:t>
      </w:r>
      <w:bookmarkEnd w:id="69"/>
      <w:r>
        <w:rPr>
          <w:color w:val="934104"/>
        </w:rPr>
        <w:t xml:space="preserve"> </w:t>
      </w:r>
    </w:p>
    <w:p w14:paraId="09992184" w14:textId="77777777" w:rsidR="004C1CD5" w:rsidRPr="00B131FC" w:rsidRDefault="004C1CD5" w:rsidP="006D4B54">
      <w:pPr>
        <w:widowControl w:val="0"/>
        <w:autoSpaceDE w:val="0"/>
        <w:autoSpaceDN w:val="0"/>
        <w:adjustRightInd w:val="0"/>
        <w:jc w:val="center"/>
        <w:rPr>
          <w:rFonts w:cs="Arial"/>
          <w:color w:val="1A1A1A"/>
        </w:rPr>
      </w:pPr>
      <w:r w:rsidRPr="00B131FC">
        <w:rPr>
          <w:rFonts w:cs="Arial"/>
          <w:color w:val="1A1A1A"/>
        </w:rPr>
        <w:t xml:space="preserve">Information presented in this document was derived from and can be reviewed in greater detail at </w:t>
      </w:r>
      <w:hyperlink r:id="rId43" w:history="1">
        <w:r w:rsidRPr="00B131FC">
          <w:rPr>
            <w:rStyle w:val="Hyperlink"/>
            <w:rFonts w:cs="Arial"/>
          </w:rPr>
          <w:t>http://conservationtools.org/guides/37</w:t>
        </w:r>
      </w:hyperlink>
      <w:r w:rsidRPr="0083214B">
        <w:rPr>
          <w:rFonts w:cs="Arial"/>
          <w:color w:val="1A1A1A"/>
        </w:rPr>
        <w:t>.</w:t>
      </w:r>
    </w:p>
    <w:p w14:paraId="52A78AA3" w14:textId="77777777" w:rsidR="004C1CD5" w:rsidRPr="006D4B54" w:rsidRDefault="004C1CD5" w:rsidP="006D4B54">
      <w:pPr>
        <w:widowControl w:val="0"/>
        <w:autoSpaceDE w:val="0"/>
        <w:autoSpaceDN w:val="0"/>
        <w:adjustRightInd w:val="0"/>
        <w:rPr>
          <w:rFonts w:cs="Arial"/>
          <w:b/>
          <w:color w:val="1A1A1A"/>
          <w:sz w:val="28"/>
          <w:szCs w:val="28"/>
        </w:rPr>
      </w:pPr>
      <w:r w:rsidRPr="00A90C5A">
        <w:rPr>
          <w:rFonts w:cs="Arial"/>
          <w:b/>
          <w:color w:val="1A1A1A"/>
          <w:sz w:val="28"/>
          <w:szCs w:val="28"/>
        </w:rPr>
        <w:t>Steps to creating an ordinance:</w:t>
      </w:r>
    </w:p>
    <w:p w14:paraId="007E7D34" w14:textId="77777777" w:rsidR="004C1CD5" w:rsidRPr="00B131FC" w:rsidRDefault="004C1CD5" w:rsidP="000E2E69">
      <w:pPr>
        <w:pStyle w:val="ListParagraph"/>
        <w:widowControl w:val="0"/>
        <w:numPr>
          <w:ilvl w:val="0"/>
          <w:numId w:val="24"/>
        </w:numPr>
        <w:autoSpaceDE w:val="0"/>
        <w:autoSpaceDN w:val="0"/>
        <w:adjustRightInd w:val="0"/>
        <w:spacing w:after="0" w:line="240" w:lineRule="auto"/>
        <w:rPr>
          <w:rFonts w:cs="Arial"/>
          <w:color w:val="1A1A1A"/>
        </w:rPr>
      </w:pPr>
      <w:r w:rsidRPr="00B131FC">
        <w:rPr>
          <w:rFonts w:cs="Arial"/>
          <w:color w:val="1A1A1A"/>
        </w:rPr>
        <w:t xml:space="preserve">Inventory your community's tree resources </w:t>
      </w:r>
    </w:p>
    <w:p w14:paraId="0F95F0F6" w14:textId="77777777" w:rsidR="004C1CD5" w:rsidRPr="00B131FC" w:rsidRDefault="004C1CD5" w:rsidP="000E2E69">
      <w:pPr>
        <w:pStyle w:val="ListParagraph"/>
        <w:widowControl w:val="0"/>
        <w:numPr>
          <w:ilvl w:val="1"/>
          <w:numId w:val="24"/>
        </w:numPr>
        <w:autoSpaceDE w:val="0"/>
        <w:autoSpaceDN w:val="0"/>
        <w:adjustRightInd w:val="0"/>
        <w:spacing w:after="0" w:line="240" w:lineRule="auto"/>
        <w:rPr>
          <w:rFonts w:cs="Arial"/>
          <w:color w:val="1A1A1A"/>
        </w:rPr>
      </w:pPr>
      <w:r>
        <w:rPr>
          <w:rFonts w:cs="Arial"/>
          <w:color w:val="1A1A1A"/>
        </w:rPr>
        <w:t>This has been</w:t>
      </w:r>
      <w:r w:rsidRPr="00B131FC">
        <w:rPr>
          <w:rFonts w:cs="Arial"/>
          <w:color w:val="1A1A1A"/>
        </w:rPr>
        <w:t xml:space="preserve"> completed for </w:t>
      </w:r>
      <w:r>
        <w:rPr>
          <w:rFonts w:cs="Arial"/>
          <w:color w:val="1A1A1A"/>
        </w:rPr>
        <w:t>Randolph’s</w:t>
      </w:r>
      <w:r w:rsidRPr="00B131FC">
        <w:rPr>
          <w:rFonts w:cs="Arial"/>
          <w:color w:val="1A1A1A"/>
        </w:rPr>
        <w:t xml:space="preserve"> ash trees, but not for other species</w:t>
      </w:r>
    </w:p>
    <w:p w14:paraId="0649C246" w14:textId="77777777" w:rsidR="004C1CD5" w:rsidRDefault="004C1CD5" w:rsidP="000E2E69">
      <w:pPr>
        <w:pStyle w:val="ListParagraph"/>
        <w:widowControl w:val="0"/>
        <w:numPr>
          <w:ilvl w:val="0"/>
          <w:numId w:val="24"/>
        </w:numPr>
        <w:autoSpaceDE w:val="0"/>
        <w:autoSpaceDN w:val="0"/>
        <w:adjustRightInd w:val="0"/>
        <w:spacing w:after="0" w:line="240" w:lineRule="auto"/>
        <w:rPr>
          <w:rFonts w:cs="Arial"/>
          <w:color w:val="1A1A1A"/>
        </w:rPr>
      </w:pPr>
      <w:r w:rsidRPr="00B131FC">
        <w:rPr>
          <w:rFonts w:cs="Arial"/>
          <w:color w:val="1A1A1A"/>
        </w:rPr>
        <w:t>Assess your community’s current and hist</w:t>
      </w:r>
      <w:r>
        <w:rPr>
          <w:rFonts w:cs="Arial"/>
          <w:color w:val="1A1A1A"/>
        </w:rPr>
        <w:t>oric tree management practices:</w:t>
      </w:r>
    </w:p>
    <w:p w14:paraId="56AE992F" w14:textId="77777777" w:rsidR="004C1CD5" w:rsidRDefault="004C1CD5" w:rsidP="000E2E69">
      <w:pPr>
        <w:pStyle w:val="ListParagraph"/>
        <w:widowControl w:val="0"/>
        <w:numPr>
          <w:ilvl w:val="1"/>
          <w:numId w:val="24"/>
        </w:numPr>
        <w:autoSpaceDE w:val="0"/>
        <w:autoSpaceDN w:val="0"/>
        <w:adjustRightInd w:val="0"/>
        <w:spacing w:after="0" w:line="240" w:lineRule="auto"/>
        <w:rPr>
          <w:rFonts w:cs="Arial"/>
          <w:color w:val="1A1A1A"/>
        </w:rPr>
      </w:pPr>
      <w:r w:rsidRPr="00B131FC">
        <w:rPr>
          <w:rFonts w:cs="Arial"/>
          <w:color w:val="1A1A1A"/>
        </w:rPr>
        <w:t xml:space="preserve">Review current ordinances, rules, and restrictions on municipal tree care practices. </w:t>
      </w:r>
    </w:p>
    <w:p w14:paraId="0337868B" w14:textId="77777777" w:rsidR="004C1CD5" w:rsidRDefault="004C1CD5" w:rsidP="000E2E69">
      <w:pPr>
        <w:pStyle w:val="ListParagraph"/>
        <w:widowControl w:val="0"/>
        <w:numPr>
          <w:ilvl w:val="1"/>
          <w:numId w:val="24"/>
        </w:numPr>
        <w:autoSpaceDE w:val="0"/>
        <w:autoSpaceDN w:val="0"/>
        <w:adjustRightInd w:val="0"/>
        <w:spacing w:after="0" w:line="240" w:lineRule="auto"/>
        <w:rPr>
          <w:rFonts w:cs="Arial"/>
          <w:color w:val="1A1A1A"/>
        </w:rPr>
      </w:pPr>
      <w:r w:rsidRPr="00B131FC">
        <w:rPr>
          <w:rFonts w:cs="Arial"/>
          <w:color w:val="1A1A1A"/>
        </w:rPr>
        <w:t>Understand how tree issues have historically been handled, who made the decisions, and who implemented those management decisions.</w:t>
      </w:r>
    </w:p>
    <w:p w14:paraId="043131DB" w14:textId="77777777" w:rsidR="004C1CD5" w:rsidRDefault="004C1CD5" w:rsidP="000E2E69">
      <w:pPr>
        <w:pStyle w:val="ListParagraph"/>
        <w:widowControl w:val="0"/>
        <w:numPr>
          <w:ilvl w:val="0"/>
          <w:numId w:val="24"/>
        </w:numPr>
        <w:autoSpaceDE w:val="0"/>
        <w:autoSpaceDN w:val="0"/>
        <w:adjustRightInd w:val="0"/>
        <w:spacing w:after="0" w:line="240" w:lineRule="auto"/>
        <w:rPr>
          <w:rFonts w:cs="Arial"/>
          <w:color w:val="1A1A1A"/>
        </w:rPr>
      </w:pPr>
      <w:r w:rsidRPr="00B131FC">
        <w:rPr>
          <w:rFonts w:cs="Arial"/>
          <w:color w:val="1A1A1A"/>
        </w:rPr>
        <w:t xml:space="preserve">Identify your community's needs and wants: </w:t>
      </w:r>
    </w:p>
    <w:p w14:paraId="6E524A3E" w14:textId="77777777" w:rsidR="004C1CD5" w:rsidRDefault="004C1CD5" w:rsidP="000E2E69">
      <w:pPr>
        <w:pStyle w:val="ListParagraph"/>
        <w:widowControl w:val="0"/>
        <w:numPr>
          <w:ilvl w:val="1"/>
          <w:numId w:val="24"/>
        </w:numPr>
        <w:autoSpaceDE w:val="0"/>
        <w:autoSpaceDN w:val="0"/>
        <w:adjustRightInd w:val="0"/>
        <w:spacing w:after="0" w:line="240" w:lineRule="auto"/>
        <w:rPr>
          <w:rFonts w:cs="Arial"/>
          <w:color w:val="1A1A1A"/>
        </w:rPr>
      </w:pPr>
      <w:r>
        <w:rPr>
          <w:rFonts w:cs="Arial"/>
          <w:color w:val="1A1A1A"/>
        </w:rPr>
        <w:t xml:space="preserve"> Biological needs</w:t>
      </w:r>
    </w:p>
    <w:p w14:paraId="65F71962" w14:textId="77777777" w:rsidR="004C1CD5" w:rsidRDefault="004C1CD5" w:rsidP="000E2E69">
      <w:pPr>
        <w:pStyle w:val="ListParagraph"/>
        <w:widowControl w:val="0"/>
        <w:numPr>
          <w:ilvl w:val="2"/>
          <w:numId w:val="24"/>
        </w:numPr>
        <w:autoSpaceDE w:val="0"/>
        <w:autoSpaceDN w:val="0"/>
        <w:adjustRightInd w:val="0"/>
        <w:spacing w:after="0" w:line="240" w:lineRule="auto"/>
        <w:rPr>
          <w:rFonts w:cs="Arial"/>
          <w:color w:val="1A1A1A"/>
        </w:rPr>
      </w:pPr>
      <w:r>
        <w:rPr>
          <w:rFonts w:cs="Arial"/>
          <w:color w:val="1A1A1A"/>
        </w:rPr>
        <w:t>T</w:t>
      </w:r>
      <w:r w:rsidRPr="00B131FC">
        <w:rPr>
          <w:rFonts w:cs="Arial"/>
          <w:color w:val="1A1A1A"/>
        </w:rPr>
        <w:t>h</w:t>
      </w:r>
      <w:r>
        <w:rPr>
          <w:rFonts w:cs="Arial"/>
          <w:color w:val="1A1A1A"/>
        </w:rPr>
        <w:t xml:space="preserve">ose relating directly to trees (e.g., </w:t>
      </w:r>
      <w:r w:rsidRPr="00B131FC">
        <w:rPr>
          <w:rFonts w:cs="Arial"/>
          <w:color w:val="1A1A1A"/>
        </w:rPr>
        <w:t>increasin</w:t>
      </w:r>
      <w:r>
        <w:rPr>
          <w:rFonts w:cs="Arial"/>
          <w:color w:val="1A1A1A"/>
        </w:rPr>
        <w:t>g tree canopy cover by 20%)</w:t>
      </w:r>
    </w:p>
    <w:p w14:paraId="5395B2AC" w14:textId="77777777" w:rsidR="004C1CD5" w:rsidRDefault="004C1CD5" w:rsidP="000E2E69">
      <w:pPr>
        <w:pStyle w:val="ListParagraph"/>
        <w:widowControl w:val="0"/>
        <w:numPr>
          <w:ilvl w:val="1"/>
          <w:numId w:val="24"/>
        </w:numPr>
        <w:autoSpaceDE w:val="0"/>
        <w:autoSpaceDN w:val="0"/>
        <w:adjustRightInd w:val="0"/>
        <w:spacing w:after="0" w:line="240" w:lineRule="auto"/>
        <w:rPr>
          <w:rFonts w:cs="Arial"/>
          <w:color w:val="1A1A1A"/>
        </w:rPr>
      </w:pPr>
      <w:r>
        <w:rPr>
          <w:rFonts w:cs="Arial"/>
          <w:color w:val="1A1A1A"/>
        </w:rPr>
        <w:t>Management needs</w:t>
      </w:r>
    </w:p>
    <w:p w14:paraId="30F443CE" w14:textId="77777777" w:rsidR="004C1CD5" w:rsidRDefault="004C1CD5" w:rsidP="000E2E69">
      <w:pPr>
        <w:pStyle w:val="ListParagraph"/>
        <w:widowControl w:val="0"/>
        <w:numPr>
          <w:ilvl w:val="2"/>
          <w:numId w:val="24"/>
        </w:numPr>
        <w:autoSpaceDE w:val="0"/>
        <w:autoSpaceDN w:val="0"/>
        <w:adjustRightInd w:val="0"/>
        <w:spacing w:after="0" w:line="240" w:lineRule="auto"/>
        <w:rPr>
          <w:rFonts w:cs="Arial"/>
          <w:color w:val="1A1A1A"/>
        </w:rPr>
      </w:pPr>
      <w:r>
        <w:rPr>
          <w:rFonts w:cs="Arial"/>
          <w:color w:val="1A1A1A"/>
        </w:rPr>
        <w:t>T</w:t>
      </w:r>
      <w:r w:rsidRPr="00B131FC">
        <w:rPr>
          <w:rFonts w:cs="Arial"/>
          <w:color w:val="1A1A1A"/>
        </w:rPr>
        <w:t>hose relating to the short</w:t>
      </w:r>
      <w:r>
        <w:rPr>
          <w:rFonts w:cs="Arial"/>
          <w:color w:val="1A1A1A"/>
        </w:rPr>
        <w:t>-</w:t>
      </w:r>
      <w:r w:rsidRPr="00B131FC">
        <w:rPr>
          <w:rFonts w:cs="Arial"/>
          <w:color w:val="1A1A1A"/>
        </w:rPr>
        <w:t xml:space="preserve"> and long-term management of tree</w:t>
      </w:r>
      <w:r>
        <w:rPr>
          <w:rFonts w:cs="Arial"/>
          <w:color w:val="1A1A1A"/>
        </w:rPr>
        <w:t xml:space="preserve"> (e.g., staff training)</w:t>
      </w:r>
    </w:p>
    <w:p w14:paraId="25DA0F14" w14:textId="77777777" w:rsidR="004C1CD5" w:rsidRDefault="004C1CD5" w:rsidP="000E2E69">
      <w:pPr>
        <w:pStyle w:val="ListParagraph"/>
        <w:widowControl w:val="0"/>
        <w:numPr>
          <w:ilvl w:val="1"/>
          <w:numId w:val="24"/>
        </w:numPr>
        <w:autoSpaceDE w:val="0"/>
        <w:autoSpaceDN w:val="0"/>
        <w:adjustRightInd w:val="0"/>
        <w:spacing w:after="0" w:line="240" w:lineRule="auto"/>
        <w:rPr>
          <w:rFonts w:cs="Arial"/>
          <w:color w:val="1A1A1A"/>
        </w:rPr>
      </w:pPr>
      <w:r>
        <w:rPr>
          <w:rFonts w:cs="Arial"/>
          <w:color w:val="1A1A1A"/>
        </w:rPr>
        <w:t xml:space="preserve">Community needs </w:t>
      </w:r>
    </w:p>
    <w:p w14:paraId="3981328E" w14:textId="77777777" w:rsidR="004C1CD5" w:rsidRDefault="004C1CD5" w:rsidP="000E2E69">
      <w:pPr>
        <w:pStyle w:val="ListParagraph"/>
        <w:widowControl w:val="0"/>
        <w:numPr>
          <w:ilvl w:val="2"/>
          <w:numId w:val="24"/>
        </w:numPr>
        <w:autoSpaceDE w:val="0"/>
        <w:autoSpaceDN w:val="0"/>
        <w:adjustRightInd w:val="0"/>
        <w:spacing w:after="0" w:line="240" w:lineRule="auto"/>
        <w:rPr>
          <w:rFonts w:cs="Arial"/>
          <w:color w:val="1A1A1A"/>
        </w:rPr>
      </w:pPr>
      <w:r>
        <w:rPr>
          <w:rFonts w:cs="Arial"/>
          <w:color w:val="1A1A1A"/>
        </w:rPr>
        <w:t>T</w:t>
      </w:r>
      <w:r w:rsidRPr="00B131FC">
        <w:rPr>
          <w:rFonts w:cs="Arial"/>
          <w:color w:val="1A1A1A"/>
        </w:rPr>
        <w:t>hose oriented towards your community's relationship with tree</w:t>
      </w:r>
      <w:r>
        <w:rPr>
          <w:rFonts w:cs="Arial"/>
          <w:color w:val="1A1A1A"/>
        </w:rPr>
        <w:t xml:space="preserve"> resources and management plans</w:t>
      </w:r>
    </w:p>
    <w:p w14:paraId="2C7D4595" w14:textId="77777777" w:rsidR="004C1CD5" w:rsidRDefault="004C1CD5" w:rsidP="000E2E69">
      <w:pPr>
        <w:pStyle w:val="ListParagraph"/>
        <w:widowControl w:val="0"/>
        <w:numPr>
          <w:ilvl w:val="0"/>
          <w:numId w:val="24"/>
        </w:numPr>
        <w:autoSpaceDE w:val="0"/>
        <w:autoSpaceDN w:val="0"/>
        <w:adjustRightInd w:val="0"/>
        <w:spacing w:after="0" w:line="240" w:lineRule="auto"/>
        <w:rPr>
          <w:rFonts w:cs="Arial"/>
          <w:color w:val="1A1A1A"/>
        </w:rPr>
      </w:pPr>
      <w:r w:rsidRPr="00B131FC">
        <w:rPr>
          <w:rFonts w:cs="Arial"/>
          <w:color w:val="1A1A1A"/>
        </w:rPr>
        <w:t>I</w:t>
      </w:r>
      <w:r>
        <w:rPr>
          <w:rFonts w:cs="Arial"/>
          <w:color w:val="1A1A1A"/>
        </w:rPr>
        <w:t>dentify your community's goals:</w:t>
      </w:r>
    </w:p>
    <w:p w14:paraId="5CE3305B" w14:textId="77777777" w:rsidR="004C1CD5" w:rsidRDefault="004C1CD5" w:rsidP="000E2E69">
      <w:pPr>
        <w:pStyle w:val="ListParagraph"/>
        <w:widowControl w:val="0"/>
        <w:numPr>
          <w:ilvl w:val="1"/>
          <w:numId w:val="24"/>
        </w:numPr>
        <w:autoSpaceDE w:val="0"/>
        <w:autoSpaceDN w:val="0"/>
        <w:adjustRightInd w:val="0"/>
        <w:spacing w:after="0" w:line="240" w:lineRule="auto"/>
        <w:rPr>
          <w:rFonts w:cs="Arial"/>
          <w:color w:val="1A1A1A"/>
        </w:rPr>
      </w:pPr>
      <w:r w:rsidRPr="00B131FC">
        <w:rPr>
          <w:rFonts w:cs="Arial"/>
          <w:color w:val="1A1A1A"/>
        </w:rPr>
        <w:t>These goals should consider your community's financial, human, and natural resources, a</w:t>
      </w:r>
      <w:r>
        <w:rPr>
          <w:rFonts w:cs="Arial"/>
          <w:color w:val="1A1A1A"/>
        </w:rPr>
        <w:t>nd levels of community support</w:t>
      </w:r>
    </w:p>
    <w:p w14:paraId="12C2FAFD" w14:textId="77777777" w:rsidR="004C1CD5" w:rsidRDefault="004C1CD5" w:rsidP="000E2E69">
      <w:pPr>
        <w:pStyle w:val="ListParagraph"/>
        <w:widowControl w:val="0"/>
        <w:numPr>
          <w:ilvl w:val="0"/>
          <w:numId w:val="24"/>
        </w:numPr>
        <w:autoSpaceDE w:val="0"/>
        <w:autoSpaceDN w:val="0"/>
        <w:adjustRightInd w:val="0"/>
        <w:spacing w:after="0" w:line="240" w:lineRule="auto"/>
        <w:rPr>
          <w:rFonts w:cs="Arial"/>
          <w:color w:val="1A1A1A"/>
        </w:rPr>
      </w:pPr>
      <w:r w:rsidRPr="00B131FC">
        <w:rPr>
          <w:rFonts w:cs="Arial"/>
          <w:color w:val="1A1A1A"/>
        </w:rPr>
        <w:t>Identify the appropriate management tools to meet your community's needs and wants</w:t>
      </w:r>
      <w:r>
        <w:rPr>
          <w:rFonts w:cs="Arial"/>
          <w:color w:val="1A1A1A"/>
        </w:rPr>
        <w:t xml:space="preserve"> (e.g.,</w:t>
      </w:r>
      <w:r w:rsidRPr="00B131FC">
        <w:rPr>
          <w:rFonts w:cs="Arial"/>
          <w:color w:val="1A1A1A"/>
        </w:rPr>
        <w:t xml:space="preserve"> create a Tree Advisory Board</w:t>
      </w:r>
      <w:r>
        <w:rPr>
          <w:rFonts w:cs="Arial"/>
          <w:color w:val="1A1A1A"/>
        </w:rPr>
        <w:t>)</w:t>
      </w:r>
      <w:r w:rsidRPr="00B131FC">
        <w:rPr>
          <w:rFonts w:cs="Arial"/>
          <w:color w:val="1A1A1A"/>
        </w:rPr>
        <w:t>. </w:t>
      </w:r>
    </w:p>
    <w:p w14:paraId="5D236CE9" w14:textId="77777777" w:rsidR="004C1CD5" w:rsidRDefault="004C1CD5" w:rsidP="000E2E69">
      <w:pPr>
        <w:pStyle w:val="ListParagraph"/>
        <w:widowControl w:val="0"/>
        <w:numPr>
          <w:ilvl w:val="0"/>
          <w:numId w:val="24"/>
        </w:numPr>
        <w:autoSpaceDE w:val="0"/>
        <w:autoSpaceDN w:val="0"/>
        <w:adjustRightInd w:val="0"/>
        <w:spacing w:after="0" w:line="240" w:lineRule="auto"/>
        <w:rPr>
          <w:rFonts w:cs="Arial"/>
          <w:color w:val="1A1A1A"/>
        </w:rPr>
      </w:pPr>
      <w:r w:rsidRPr="00B131FC">
        <w:rPr>
          <w:rFonts w:cs="Arial"/>
          <w:color w:val="1A1A1A"/>
        </w:rPr>
        <w:t>Prepare a tree ordinance</w:t>
      </w:r>
      <w:r>
        <w:rPr>
          <w:rFonts w:cs="Arial"/>
          <w:color w:val="1A1A1A"/>
        </w:rPr>
        <w:t xml:space="preserve"> (see below for additional information)</w:t>
      </w:r>
      <w:r w:rsidRPr="00B131FC">
        <w:rPr>
          <w:rFonts w:cs="Arial"/>
          <w:color w:val="1A1A1A"/>
        </w:rPr>
        <w:t xml:space="preserve">: </w:t>
      </w:r>
    </w:p>
    <w:p w14:paraId="33161EE8" w14:textId="77777777" w:rsidR="004C1CD5" w:rsidRDefault="004C1CD5" w:rsidP="000E2E69">
      <w:pPr>
        <w:pStyle w:val="ListParagraph"/>
        <w:widowControl w:val="0"/>
        <w:numPr>
          <w:ilvl w:val="1"/>
          <w:numId w:val="24"/>
        </w:numPr>
        <w:autoSpaceDE w:val="0"/>
        <w:autoSpaceDN w:val="0"/>
        <w:adjustRightInd w:val="0"/>
        <w:spacing w:after="0" w:line="240" w:lineRule="auto"/>
        <w:rPr>
          <w:rFonts w:cs="Arial"/>
          <w:color w:val="1A1A1A"/>
        </w:rPr>
      </w:pPr>
      <w:r>
        <w:rPr>
          <w:rFonts w:cs="Arial"/>
          <w:color w:val="1A1A1A"/>
        </w:rPr>
        <w:t>A</w:t>
      </w:r>
      <w:r w:rsidRPr="00B131FC">
        <w:rPr>
          <w:rFonts w:cs="Arial"/>
          <w:color w:val="1A1A1A"/>
        </w:rPr>
        <w:t xml:space="preserve">t a minimum, </w:t>
      </w:r>
      <w:r>
        <w:rPr>
          <w:rFonts w:cs="Arial"/>
          <w:color w:val="1A1A1A"/>
        </w:rPr>
        <w:t xml:space="preserve">this </w:t>
      </w:r>
      <w:r w:rsidRPr="00B131FC">
        <w:rPr>
          <w:rFonts w:cs="Arial"/>
          <w:color w:val="1A1A1A"/>
        </w:rPr>
        <w:t>should address 5 main k</w:t>
      </w:r>
      <w:r>
        <w:rPr>
          <w:rFonts w:cs="Arial"/>
          <w:color w:val="1A1A1A"/>
        </w:rPr>
        <w:t xml:space="preserve">ey areas: </w:t>
      </w:r>
    </w:p>
    <w:p w14:paraId="72AC7236" w14:textId="77777777" w:rsidR="004C1CD5" w:rsidRDefault="004C1CD5" w:rsidP="000E2E69">
      <w:pPr>
        <w:pStyle w:val="ListParagraph"/>
        <w:widowControl w:val="0"/>
        <w:numPr>
          <w:ilvl w:val="2"/>
          <w:numId w:val="24"/>
        </w:numPr>
        <w:autoSpaceDE w:val="0"/>
        <w:autoSpaceDN w:val="0"/>
        <w:adjustRightInd w:val="0"/>
        <w:spacing w:after="0" w:line="240" w:lineRule="auto"/>
        <w:rPr>
          <w:rFonts w:cs="Arial"/>
          <w:color w:val="1A1A1A"/>
        </w:rPr>
      </w:pPr>
      <w:r>
        <w:rPr>
          <w:rFonts w:cs="Arial"/>
          <w:color w:val="1A1A1A"/>
        </w:rPr>
        <w:t>Goals</w:t>
      </w:r>
    </w:p>
    <w:p w14:paraId="5CA669D7" w14:textId="77777777" w:rsidR="004C1CD5" w:rsidRDefault="004C1CD5" w:rsidP="000E2E69">
      <w:pPr>
        <w:pStyle w:val="ListParagraph"/>
        <w:widowControl w:val="0"/>
        <w:numPr>
          <w:ilvl w:val="2"/>
          <w:numId w:val="24"/>
        </w:numPr>
        <w:autoSpaceDE w:val="0"/>
        <w:autoSpaceDN w:val="0"/>
        <w:adjustRightInd w:val="0"/>
        <w:spacing w:after="0" w:line="240" w:lineRule="auto"/>
        <w:rPr>
          <w:rFonts w:cs="Arial"/>
          <w:color w:val="1A1A1A"/>
        </w:rPr>
      </w:pPr>
      <w:r>
        <w:rPr>
          <w:rFonts w:cs="Arial"/>
          <w:color w:val="1A1A1A"/>
        </w:rPr>
        <w:t>A</w:t>
      </w:r>
      <w:r w:rsidRPr="00B131FC">
        <w:rPr>
          <w:rFonts w:cs="Arial"/>
          <w:color w:val="1A1A1A"/>
        </w:rPr>
        <w:t xml:space="preserve">cceptable and unacceptable </w:t>
      </w:r>
      <w:r>
        <w:rPr>
          <w:rFonts w:cs="Arial"/>
          <w:color w:val="1A1A1A"/>
        </w:rPr>
        <w:t>basic performance standards</w:t>
      </w:r>
    </w:p>
    <w:p w14:paraId="7737506B" w14:textId="77777777" w:rsidR="004C1CD5" w:rsidRDefault="004C1CD5" w:rsidP="000E2E69">
      <w:pPr>
        <w:pStyle w:val="ListParagraph"/>
        <w:widowControl w:val="0"/>
        <w:numPr>
          <w:ilvl w:val="2"/>
          <w:numId w:val="24"/>
        </w:numPr>
        <w:autoSpaceDE w:val="0"/>
        <w:autoSpaceDN w:val="0"/>
        <w:adjustRightInd w:val="0"/>
        <w:spacing w:after="0" w:line="240" w:lineRule="auto"/>
        <w:rPr>
          <w:rFonts w:cs="Arial"/>
          <w:color w:val="1A1A1A"/>
        </w:rPr>
      </w:pPr>
      <w:r>
        <w:rPr>
          <w:rFonts w:cs="Arial"/>
          <w:color w:val="1A1A1A"/>
        </w:rPr>
        <w:t>Flexibility</w:t>
      </w:r>
    </w:p>
    <w:p w14:paraId="2015079E" w14:textId="77777777" w:rsidR="004C1CD5" w:rsidRDefault="004C1CD5" w:rsidP="000E2E69">
      <w:pPr>
        <w:pStyle w:val="ListParagraph"/>
        <w:widowControl w:val="0"/>
        <w:numPr>
          <w:ilvl w:val="2"/>
          <w:numId w:val="24"/>
        </w:numPr>
        <w:autoSpaceDE w:val="0"/>
        <w:autoSpaceDN w:val="0"/>
        <w:adjustRightInd w:val="0"/>
        <w:spacing w:after="0" w:line="240" w:lineRule="auto"/>
        <w:rPr>
          <w:rFonts w:cs="Arial"/>
          <w:color w:val="1A1A1A"/>
        </w:rPr>
      </w:pPr>
      <w:r w:rsidRPr="00B131FC">
        <w:rPr>
          <w:rFonts w:cs="Arial"/>
          <w:color w:val="1A1A1A"/>
        </w:rPr>
        <w:t>Channels of responsibility and assigned authorities</w:t>
      </w:r>
    </w:p>
    <w:p w14:paraId="61D1FDDB" w14:textId="77777777" w:rsidR="004C1CD5" w:rsidRDefault="004C1CD5" w:rsidP="000E2E69">
      <w:pPr>
        <w:pStyle w:val="ListParagraph"/>
        <w:widowControl w:val="0"/>
        <w:numPr>
          <w:ilvl w:val="2"/>
          <w:numId w:val="24"/>
        </w:numPr>
        <w:autoSpaceDE w:val="0"/>
        <w:autoSpaceDN w:val="0"/>
        <w:adjustRightInd w:val="0"/>
        <w:spacing w:after="0" w:line="240" w:lineRule="auto"/>
        <w:rPr>
          <w:rFonts w:cs="Arial"/>
          <w:color w:val="1A1A1A"/>
        </w:rPr>
      </w:pPr>
      <w:r w:rsidRPr="00B131FC">
        <w:rPr>
          <w:rFonts w:cs="Arial"/>
          <w:color w:val="1A1A1A"/>
        </w:rPr>
        <w:t>Means of enforcement, including penalties </w:t>
      </w:r>
    </w:p>
    <w:p w14:paraId="5004A302" w14:textId="77777777" w:rsidR="004C1CD5" w:rsidRPr="00B131FC" w:rsidRDefault="004C1CD5" w:rsidP="000E2E69">
      <w:pPr>
        <w:pStyle w:val="ListParagraph"/>
        <w:widowControl w:val="0"/>
        <w:numPr>
          <w:ilvl w:val="0"/>
          <w:numId w:val="24"/>
        </w:numPr>
        <w:autoSpaceDE w:val="0"/>
        <w:autoSpaceDN w:val="0"/>
        <w:adjustRightInd w:val="0"/>
        <w:spacing w:after="0" w:line="240" w:lineRule="auto"/>
        <w:rPr>
          <w:rFonts w:cs="Arial"/>
          <w:color w:val="1A1A1A"/>
        </w:rPr>
      </w:pPr>
      <w:r w:rsidRPr="00B131FC">
        <w:rPr>
          <w:rFonts w:cs="Arial"/>
          <w:color w:val="1A1A1A"/>
        </w:rPr>
        <w:lastRenderedPageBreak/>
        <w:t>Enact the tree ordinance</w:t>
      </w:r>
    </w:p>
    <w:p w14:paraId="5CEE6582" w14:textId="77777777" w:rsidR="004C1CD5" w:rsidRPr="00B131FC" w:rsidRDefault="004C1CD5" w:rsidP="006D4B54">
      <w:pPr>
        <w:widowControl w:val="0"/>
        <w:autoSpaceDE w:val="0"/>
        <w:autoSpaceDN w:val="0"/>
        <w:adjustRightInd w:val="0"/>
        <w:rPr>
          <w:rFonts w:cs="Arial"/>
          <w:color w:val="1A1A1A"/>
        </w:rPr>
      </w:pPr>
      <w:r w:rsidRPr="00B131FC">
        <w:rPr>
          <w:rFonts w:cs="Arial"/>
          <w:color w:val="1A1A1A"/>
        </w:rPr>
        <w:t> </w:t>
      </w:r>
    </w:p>
    <w:p w14:paraId="40B907A4" w14:textId="77777777" w:rsidR="004C1CD5" w:rsidRPr="006D4B54" w:rsidRDefault="004C1CD5" w:rsidP="006D4B54">
      <w:pPr>
        <w:widowControl w:val="0"/>
        <w:autoSpaceDE w:val="0"/>
        <w:autoSpaceDN w:val="0"/>
        <w:adjustRightInd w:val="0"/>
        <w:rPr>
          <w:rFonts w:cs="Arial"/>
          <w:b/>
          <w:color w:val="1A1A1A"/>
          <w:sz w:val="28"/>
          <w:szCs w:val="28"/>
        </w:rPr>
      </w:pPr>
      <w:r w:rsidRPr="00A90C5A">
        <w:rPr>
          <w:rFonts w:cs="Arial"/>
          <w:b/>
          <w:color w:val="1A1A1A"/>
          <w:sz w:val="28"/>
          <w:szCs w:val="28"/>
        </w:rPr>
        <w:t>Preparing a Tree Ordinance:</w:t>
      </w:r>
    </w:p>
    <w:p w14:paraId="1566E922" w14:textId="77777777" w:rsidR="004C1CD5" w:rsidRPr="006D4B54" w:rsidRDefault="004C1CD5" w:rsidP="006D4B54">
      <w:pPr>
        <w:widowControl w:val="0"/>
        <w:autoSpaceDE w:val="0"/>
        <w:autoSpaceDN w:val="0"/>
        <w:adjustRightInd w:val="0"/>
        <w:rPr>
          <w:rFonts w:cs="Arial"/>
          <w:color w:val="1A1A1A"/>
        </w:rPr>
      </w:pPr>
      <w:r w:rsidRPr="00B131FC">
        <w:rPr>
          <w:rFonts w:cs="Arial"/>
          <w:color w:val="1A1A1A"/>
        </w:rPr>
        <w:t>The 5 main areas listed in</w:t>
      </w:r>
      <w:r>
        <w:rPr>
          <w:rFonts w:cs="Arial"/>
          <w:color w:val="1A1A1A"/>
        </w:rPr>
        <w:t xml:space="preserve"> "6)</w:t>
      </w:r>
      <w:r w:rsidRPr="00B131FC">
        <w:rPr>
          <w:rFonts w:cs="Arial"/>
          <w:color w:val="1A1A1A"/>
        </w:rPr>
        <w:t xml:space="preserve"> Prepare a tree ordinance" </w:t>
      </w:r>
      <w:r>
        <w:rPr>
          <w:rFonts w:cs="Helvetica"/>
          <w:color w:val="262626"/>
        </w:rPr>
        <w:t>are included throughout the two main sections of a tree ordinance</w:t>
      </w:r>
      <w:r w:rsidRPr="00B131FC">
        <w:rPr>
          <w:rFonts w:cs="Helvetica"/>
          <w:color w:val="262626"/>
        </w:rPr>
        <w:t>.  The two main portions of the ordinance are the </w:t>
      </w:r>
      <w:r w:rsidRPr="00B131FC">
        <w:rPr>
          <w:rFonts w:cs="Times"/>
          <w:b/>
          <w:bCs/>
          <w:color w:val="262626"/>
        </w:rPr>
        <w:t>basic topics</w:t>
      </w:r>
      <w:r w:rsidRPr="00B131FC">
        <w:rPr>
          <w:rFonts w:cs="Times"/>
          <w:color w:val="262626"/>
        </w:rPr>
        <w:t> </w:t>
      </w:r>
      <w:r w:rsidRPr="00B131FC">
        <w:rPr>
          <w:rFonts w:cs="Helvetica"/>
          <w:color w:val="262626"/>
        </w:rPr>
        <w:t>and the </w:t>
      </w:r>
      <w:r w:rsidRPr="00B131FC">
        <w:rPr>
          <w:rFonts w:cs="Times"/>
          <w:b/>
          <w:bCs/>
          <w:color w:val="262626"/>
        </w:rPr>
        <w:t>special topics</w:t>
      </w:r>
      <w:r w:rsidRPr="00B131FC">
        <w:rPr>
          <w:rFonts w:cs="Helvetica"/>
          <w:color w:val="262626"/>
        </w:rPr>
        <w:t>.  </w:t>
      </w:r>
    </w:p>
    <w:p w14:paraId="280A8CED" w14:textId="77777777" w:rsidR="004C1CD5" w:rsidRDefault="004C1CD5" w:rsidP="000E2E69">
      <w:pPr>
        <w:pStyle w:val="ListParagraph"/>
        <w:widowControl w:val="0"/>
        <w:numPr>
          <w:ilvl w:val="0"/>
          <w:numId w:val="27"/>
        </w:numPr>
        <w:autoSpaceDE w:val="0"/>
        <w:autoSpaceDN w:val="0"/>
        <w:adjustRightInd w:val="0"/>
        <w:spacing w:after="0" w:line="240" w:lineRule="auto"/>
        <w:rPr>
          <w:rFonts w:cs="Helvetica"/>
          <w:color w:val="262626"/>
          <w:u w:val="single"/>
        </w:rPr>
      </w:pPr>
      <w:r>
        <w:rPr>
          <w:rFonts w:cs="Helvetica"/>
          <w:color w:val="262626"/>
          <w:u w:val="single"/>
        </w:rPr>
        <w:t>Basic Topics</w:t>
      </w:r>
    </w:p>
    <w:p w14:paraId="37CD3631" w14:textId="77777777" w:rsidR="004C1CD5" w:rsidRPr="0083214B" w:rsidRDefault="004C1CD5" w:rsidP="0083214B">
      <w:pPr>
        <w:pStyle w:val="ListParagraph"/>
        <w:widowControl w:val="0"/>
        <w:autoSpaceDE w:val="0"/>
        <w:autoSpaceDN w:val="0"/>
        <w:adjustRightInd w:val="0"/>
        <w:spacing w:after="0" w:line="240" w:lineRule="auto"/>
        <w:ind w:left="360"/>
        <w:rPr>
          <w:rFonts w:cs="Helvetica"/>
          <w:color w:val="262626"/>
          <w:u w:val="single"/>
        </w:rPr>
      </w:pPr>
    </w:p>
    <w:p w14:paraId="56A4C453" w14:textId="77777777" w:rsidR="004C1CD5" w:rsidRPr="00B131FC" w:rsidRDefault="004C1CD5" w:rsidP="006D4B54">
      <w:pPr>
        <w:widowControl w:val="0"/>
        <w:autoSpaceDE w:val="0"/>
        <w:autoSpaceDN w:val="0"/>
        <w:adjustRightInd w:val="0"/>
        <w:rPr>
          <w:rFonts w:cs="Helvetica"/>
          <w:color w:val="262626"/>
        </w:rPr>
      </w:pPr>
      <w:r w:rsidRPr="00B131FC">
        <w:rPr>
          <w:rFonts w:cs="Helvetica"/>
          <w:color w:val="262626"/>
        </w:rPr>
        <w:t>The basic topics section can be thought of as the boilerplate or the ordinance core.  It is usually in the beginning of the ordinance, consisting of the following sections:</w:t>
      </w:r>
    </w:p>
    <w:p w14:paraId="0A0C8BC8" w14:textId="77777777" w:rsidR="004C1CD5" w:rsidRDefault="004C1CD5" w:rsidP="000E2E69">
      <w:pPr>
        <w:pStyle w:val="ListParagraph"/>
        <w:widowControl w:val="0"/>
        <w:numPr>
          <w:ilvl w:val="0"/>
          <w:numId w:val="25"/>
        </w:numPr>
        <w:autoSpaceDE w:val="0"/>
        <w:autoSpaceDN w:val="0"/>
        <w:adjustRightInd w:val="0"/>
        <w:spacing w:after="0" w:line="240" w:lineRule="auto"/>
        <w:rPr>
          <w:rFonts w:cs="Helvetica"/>
          <w:color w:val="262626"/>
        </w:rPr>
      </w:pPr>
      <w:r>
        <w:rPr>
          <w:rFonts w:cs="Times"/>
          <w:color w:val="262626"/>
        </w:rPr>
        <w:t xml:space="preserve"> </w:t>
      </w:r>
      <w:r w:rsidRPr="00B131FC">
        <w:rPr>
          <w:rFonts w:cs="Times"/>
          <w:color w:val="262626"/>
        </w:rPr>
        <w:t>Title</w:t>
      </w:r>
      <w:r w:rsidRPr="00B131FC">
        <w:rPr>
          <w:rFonts w:cs="Helvetica"/>
          <w:color w:val="262626"/>
        </w:rPr>
        <w:t>:  Brief description that reflects the purpose of ordinance.</w:t>
      </w:r>
    </w:p>
    <w:p w14:paraId="1E5B3327" w14:textId="77777777" w:rsidR="004C1CD5" w:rsidRDefault="004C1CD5" w:rsidP="000E2E69">
      <w:pPr>
        <w:pStyle w:val="ListParagraph"/>
        <w:widowControl w:val="0"/>
        <w:numPr>
          <w:ilvl w:val="0"/>
          <w:numId w:val="25"/>
        </w:numPr>
        <w:autoSpaceDE w:val="0"/>
        <w:autoSpaceDN w:val="0"/>
        <w:adjustRightInd w:val="0"/>
        <w:spacing w:after="0" w:line="240" w:lineRule="auto"/>
        <w:rPr>
          <w:rFonts w:cs="Helvetica"/>
          <w:color w:val="262626"/>
        </w:rPr>
      </w:pPr>
      <w:r w:rsidRPr="00B131FC">
        <w:rPr>
          <w:rFonts w:cs="Times"/>
          <w:color w:val="262626"/>
        </w:rPr>
        <w:t>Findings</w:t>
      </w:r>
      <w:r w:rsidRPr="00B131FC">
        <w:rPr>
          <w:rFonts w:cs="Helvetica"/>
          <w:color w:val="262626"/>
        </w:rPr>
        <w:t xml:space="preserve">: </w:t>
      </w:r>
    </w:p>
    <w:p w14:paraId="2BC61B30" w14:textId="77777777" w:rsidR="004C1CD5" w:rsidRDefault="004C1CD5" w:rsidP="000E2E69">
      <w:pPr>
        <w:pStyle w:val="ListParagraph"/>
        <w:widowControl w:val="0"/>
        <w:numPr>
          <w:ilvl w:val="1"/>
          <w:numId w:val="25"/>
        </w:numPr>
        <w:autoSpaceDE w:val="0"/>
        <w:autoSpaceDN w:val="0"/>
        <w:adjustRightInd w:val="0"/>
        <w:spacing w:after="0" w:line="240" w:lineRule="auto"/>
        <w:rPr>
          <w:rFonts w:cs="Helvetica"/>
          <w:color w:val="262626"/>
        </w:rPr>
      </w:pPr>
      <w:r w:rsidRPr="00B131FC">
        <w:rPr>
          <w:rFonts w:cs="Helvetica"/>
          <w:color w:val="262626"/>
        </w:rPr>
        <w:t>Describes the community’s vision and perspective of itself in terms of its tree resources.  </w:t>
      </w:r>
    </w:p>
    <w:p w14:paraId="6A0DC6DE" w14:textId="77777777" w:rsidR="004C1CD5" w:rsidRDefault="004C1CD5" w:rsidP="000E2E69">
      <w:pPr>
        <w:pStyle w:val="ListParagraph"/>
        <w:widowControl w:val="0"/>
        <w:numPr>
          <w:ilvl w:val="1"/>
          <w:numId w:val="25"/>
        </w:numPr>
        <w:autoSpaceDE w:val="0"/>
        <w:autoSpaceDN w:val="0"/>
        <w:adjustRightInd w:val="0"/>
        <w:spacing w:after="0" w:line="240" w:lineRule="auto"/>
        <w:rPr>
          <w:rFonts w:cs="Helvetica"/>
          <w:color w:val="262626"/>
        </w:rPr>
      </w:pPr>
      <w:r w:rsidRPr="00B131FC">
        <w:rPr>
          <w:rFonts w:cs="Helvetica"/>
          <w:color w:val="262626"/>
        </w:rPr>
        <w:t>This section can also establish the legal authority of the ordinance.</w:t>
      </w:r>
    </w:p>
    <w:p w14:paraId="2D9328F6" w14:textId="77777777" w:rsidR="004C1CD5" w:rsidRDefault="004C1CD5" w:rsidP="000E2E69">
      <w:pPr>
        <w:pStyle w:val="ListParagraph"/>
        <w:widowControl w:val="0"/>
        <w:numPr>
          <w:ilvl w:val="0"/>
          <w:numId w:val="25"/>
        </w:numPr>
        <w:autoSpaceDE w:val="0"/>
        <w:autoSpaceDN w:val="0"/>
        <w:adjustRightInd w:val="0"/>
        <w:spacing w:after="0" w:line="240" w:lineRule="auto"/>
        <w:rPr>
          <w:rFonts w:cs="Helvetica"/>
          <w:color w:val="262626"/>
        </w:rPr>
      </w:pPr>
      <w:r w:rsidRPr="00D1320F">
        <w:rPr>
          <w:rFonts w:cs="Times"/>
          <w:color w:val="262626"/>
        </w:rPr>
        <w:t>Purpose</w:t>
      </w:r>
      <w:r w:rsidRPr="00D1320F">
        <w:rPr>
          <w:rFonts w:cs="Helvetica"/>
          <w:color w:val="262626"/>
        </w:rPr>
        <w:t>: Clearly states the goals.</w:t>
      </w:r>
    </w:p>
    <w:p w14:paraId="019737F1" w14:textId="77777777" w:rsidR="004C1CD5" w:rsidRDefault="004C1CD5" w:rsidP="000E2E69">
      <w:pPr>
        <w:pStyle w:val="ListParagraph"/>
        <w:widowControl w:val="0"/>
        <w:numPr>
          <w:ilvl w:val="0"/>
          <w:numId w:val="25"/>
        </w:numPr>
        <w:autoSpaceDE w:val="0"/>
        <w:autoSpaceDN w:val="0"/>
        <w:adjustRightInd w:val="0"/>
        <w:spacing w:after="0" w:line="240" w:lineRule="auto"/>
        <w:rPr>
          <w:rFonts w:cs="Helvetica"/>
          <w:color w:val="262626"/>
        </w:rPr>
      </w:pPr>
      <w:r w:rsidRPr="00D1320F">
        <w:rPr>
          <w:rFonts w:cs="Times"/>
          <w:color w:val="262626"/>
        </w:rPr>
        <w:t>Definition of Terms:</w:t>
      </w:r>
      <w:r w:rsidRPr="00D1320F">
        <w:rPr>
          <w:rFonts w:cs="Helvetica"/>
          <w:color w:val="262626"/>
        </w:rPr>
        <w:t>  </w:t>
      </w:r>
    </w:p>
    <w:p w14:paraId="2149D279" w14:textId="77777777" w:rsidR="004C1CD5" w:rsidRDefault="004C1CD5" w:rsidP="000E2E69">
      <w:pPr>
        <w:pStyle w:val="ListParagraph"/>
        <w:widowControl w:val="0"/>
        <w:numPr>
          <w:ilvl w:val="1"/>
          <w:numId w:val="25"/>
        </w:numPr>
        <w:autoSpaceDE w:val="0"/>
        <w:autoSpaceDN w:val="0"/>
        <w:adjustRightInd w:val="0"/>
        <w:spacing w:after="0" w:line="240" w:lineRule="auto"/>
        <w:rPr>
          <w:rFonts w:cs="Helvetica"/>
          <w:color w:val="262626"/>
        </w:rPr>
      </w:pPr>
      <w:r w:rsidRPr="00D1320F">
        <w:rPr>
          <w:rFonts w:cs="Helvetica"/>
          <w:color w:val="262626"/>
        </w:rPr>
        <w:t>Defines each term that is used in the ordinance, including what a tree is so that there can be no misunderstanding.</w:t>
      </w:r>
    </w:p>
    <w:p w14:paraId="281C2F19" w14:textId="77777777" w:rsidR="004C1CD5" w:rsidRDefault="004C1CD5" w:rsidP="000E2E69">
      <w:pPr>
        <w:pStyle w:val="ListParagraph"/>
        <w:widowControl w:val="0"/>
        <w:numPr>
          <w:ilvl w:val="1"/>
          <w:numId w:val="25"/>
        </w:numPr>
        <w:autoSpaceDE w:val="0"/>
        <w:autoSpaceDN w:val="0"/>
        <w:adjustRightInd w:val="0"/>
        <w:spacing w:after="0" w:line="240" w:lineRule="auto"/>
        <w:rPr>
          <w:rFonts w:cs="Helvetica"/>
          <w:color w:val="262626"/>
        </w:rPr>
      </w:pPr>
      <w:r>
        <w:rPr>
          <w:rFonts w:cs="Helvetica"/>
          <w:color w:val="262626"/>
        </w:rPr>
        <w:t xml:space="preserve">It is recommended to also clearly define a “hazardous tree” </w:t>
      </w:r>
    </w:p>
    <w:p w14:paraId="5C478778" w14:textId="77777777" w:rsidR="004C1CD5" w:rsidRDefault="004C1CD5" w:rsidP="000E2E69">
      <w:pPr>
        <w:pStyle w:val="ListParagraph"/>
        <w:widowControl w:val="0"/>
        <w:numPr>
          <w:ilvl w:val="1"/>
          <w:numId w:val="25"/>
        </w:numPr>
        <w:autoSpaceDE w:val="0"/>
        <w:autoSpaceDN w:val="0"/>
        <w:adjustRightInd w:val="0"/>
        <w:spacing w:after="0" w:line="240" w:lineRule="auto"/>
        <w:rPr>
          <w:rFonts w:cs="Helvetica"/>
          <w:color w:val="262626"/>
        </w:rPr>
      </w:pPr>
      <w:r>
        <w:rPr>
          <w:rFonts w:cs="Helvetica"/>
          <w:color w:val="262626"/>
        </w:rPr>
        <w:t>It is recommended to also set clear standards of a “priority tree”</w:t>
      </w:r>
    </w:p>
    <w:p w14:paraId="3F24DD53" w14:textId="77777777" w:rsidR="004C1CD5" w:rsidRDefault="004C1CD5" w:rsidP="000E2E69">
      <w:pPr>
        <w:pStyle w:val="ListParagraph"/>
        <w:widowControl w:val="0"/>
        <w:numPr>
          <w:ilvl w:val="0"/>
          <w:numId w:val="25"/>
        </w:numPr>
        <w:autoSpaceDE w:val="0"/>
        <w:autoSpaceDN w:val="0"/>
        <w:adjustRightInd w:val="0"/>
        <w:spacing w:after="0" w:line="240" w:lineRule="auto"/>
        <w:rPr>
          <w:rFonts w:cs="Helvetica"/>
          <w:color w:val="262626"/>
        </w:rPr>
      </w:pPr>
      <w:r w:rsidRPr="00D1320F">
        <w:rPr>
          <w:rFonts w:cs="Times"/>
          <w:color w:val="262626"/>
        </w:rPr>
        <w:t>Applicability</w:t>
      </w:r>
      <w:r w:rsidRPr="00D1320F">
        <w:rPr>
          <w:rFonts w:cs="Helvetica"/>
          <w:color w:val="262626"/>
        </w:rPr>
        <w:t>: Delineates the extent of the property covered.</w:t>
      </w:r>
    </w:p>
    <w:p w14:paraId="044B8954" w14:textId="77777777" w:rsidR="004C1CD5" w:rsidRDefault="004C1CD5" w:rsidP="000E2E69">
      <w:pPr>
        <w:pStyle w:val="ListParagraph"/>
        <w:widowControl w:val="0"/>
        <w:numPr>
          <w:ilvl w:val="0"/>
          <w:numId w:val="25"/>
        </w:numPr>
        <w:autoSpaceDE w:val="0"/>
        <w:autoSpaceDN w:val="0"/>
        <w:adjustRightInd w:val="0"/>
        <w:spacing w:after="0" w:line="240" w:lineRule="auto"/>
        <w:rPr>
          <w:rFonts w:cs="Helvetica"/>
          <w:color w:val="262626"/>
        </w:rPr>
      </w:pPr>
      <w:r w:rsidRPr="00D1320F">
        <w:rPr>
          <w:rFonts w:cs="Times"/>
          <w:color w:val="262626"/>
        </w:rPr>
        <w:t>Authority</w:t>
      </w:r>
      <w:r w:rsidRPr="00D1320F">
        <w:rPr>
          <w:rFonts w:cs="Helvetica"/>
          <w:color w:val="262626"/>
        </w:rPr>
        <w:t xml:space="preserve">: </w:t>
      </w:r>
    </w:p>
    <w:p w14:paraId="60E01CA0" w14:textId="77777777" w:rsidR="004C1CD5" w:rsidRDefault="004C1CD5" w:rsidP="000E2E69">
      <w:pPr>
        <w:pStyle w:val="ListParagraph"/>
        <w:widowControl w:val="0"/>
        <w:numPr>
          <w:ilvl w:val="1"/>
          <w:numId w:val="25"/>
        </w:numPr>
        <w:autoSpaceDE w:val="0"/>
        <w:autoSpaceDN w:val="0"/>
        <w:adjustRightInd w:val="0"/>
        <w:spacing w:after="0" w:line="240" w:lineRule="auto"/>
        <w:rPr>
          <w:rFonts w:cs="Helvetica"/>
          <w:color w:val="262626"/>
        </w:rPr>
      </w:pPr>
      <w:r w:rsidRPr="00D1320F">
        <w:rPr>
          <w:rFonts w:cs="Helvetica"/>
          <w:color w:val="262626"/>
        </w:rPr>
        <w:t>Defines who is responsible for the work and whose has the authority to make decisions.  This could designate a single person (a tree manager</w:t>
      </w:r>
      <w:r>
        <w:rPr>
          <w:rFonts w:cs="Helvetica"/>
          <w:color w:val="262626"/>
        </w:rPr>
        <w:t>/your Tree Warden</w:t>
      </w:r>
      <w:r w:rsidRPr="00D1320F">
        <w:rPr>
          <w:rFonts w:cs="Helvetica"/>
          <w:color w:val="262626"/>
        </w:rPr>
        <w:t>), possibly already employed by the community, multiple people, or create a tree advisory committee.</w:t>
      </w:r>
    </w:p>
    <w:p w14:paraId="10B72069" w14:textId="77777777" w:rsidR="004C1CD5" w:rsidRDefault="004C1CD5" w:rsidP="000E2E69">
      <w:pPr>
        <w:pStyle w:val="ListParagraph"/>
        <w:widowControl w:val="0"/>
        <w:numPr>
          <w:ilvl w:val="1"/>
          <w:numId w:val="25"/>
        </w:numPr>
        <w:autoSpaceDE w:val="0"/>
        <w:autoSpaceDN w:val="0"/>
        <w:adjustRightInd w:val="0"/>
        <w:spacing w:after="0" w:line="240" w:lineRule="auto"/>
        <w:rPr>
          <w:rFonts w:cs="Helvetica"/>
          <w:color w:val="262626"/>
        </w:rPr>
      </w:pPr>
      <w:r>
        <w:rPr>
          <w:rFonts w:cs="Helvetica"/>
          <w:color w:val="262626"/>
        </w:rPr>
        <w:t>Also defines when authority is required (hazardous tree vs. non hazardous tree, and priority treatment tree vs. non priority tree)</w:t>
      </w:r>
    </w:p>
    <w:p w14:paraId="5C632067" w14:textId="77777777" w:rsidR="004C1CD5" w:rsidRDefault="004C1CD5" w:rsidP="000E2E69">
      <w:pPr>
        <w:pStyle w:val="ListParagraph"/>
        <w:widowControl w:val="0"/>
        <w:numPr>
          <w:ilvl w:val="0"/>
          <w:numId w:val="25"/>
        </w:numPr>
        <w:autoSpaceDE w:val="0"/>
        <w:autoSpaceDN w:val="0"/>
        <w:adjustRightInd w:val="0"/>
        <w:spacing w:after="0" w:line="240" w:lineRule="auto"/>
        <w:rPr>
          <w:rFonts w:cs="Helvetica"/>
          <w:color w:val="262626"/>
        </w:rPr>
      </w:pPr>
      <w:r w:rsidRPr="00D1320F">
        <w:rPr>
          <w:rFonts w:cs="Times"/>
          <w:color w:val="262626"/>
        </w:rPr>
        <w:t>Tree Committee</w:t>
      </w:r>
      <w:r w:rsidRPr="00D1320F">
        <w:rPr>
          <w:rFonts w:cs="Helvetica"/>
          <w:color w:val="262626"/>
        </w:rPr>
        <w:t>:  </w:t>
      </w:r>
    </w:p>
    <w:p w14:paraId="61DEFB76" w14:textId="77777777" w:rsidR="004C1CD5" w:rsidRDefault="004C1CD5" w:rsidP="000E2E69">
      <w:pPr>
        <w:pStyle w:val="ListParagraph"/>
        <w:widowControl w:val="0"/>
        <w:numPr>
          <w:ilvl w:val="1"/>
          <w:numId w:val="25"/>
        </w:numPr>
        <w:autoSpaceDE w:val="0"/>
        <w:autoSpaceDN w:val="0"/>
        <w:adjustRightInd w:val="0"/>
        <w:spacing w:after="0" w:line="240" w:lineRule="auto"/>
        <w:rPr>
          <w:rFonts w:cs="Helvetica"/>
          <w:color w:val="262626"/>
        </w:rPr>
      </w:pPr>
      <w:r w:rsidRPr="00D1320F">
        <w:rPr>
          <w:rFonts w:cs="Helvetica"/>
          <w:color w:val="262626"/>
        </w:rPr>
        <w:t>If a tree advisory committee is created, this states how long the members are in office and who will appoint them.  </w:t>
      </w:r>
    </w:p>
    <w:p w14:paraId="4261DB39" w14:textId="77777777" w:rsidR="004C1CD5" w:rsidRDefault="004C1CD5" w:rsidP="000E2E69">
      <w:pPr>
        <w:pStyle w:val="ListParagraph"/>
        <w:widowControl w:val="0"/>
        <w:numPr>
          <w:ilvl w:val="1"/>
          <w:numId w:val="25"/>
        </w:numPr>
        <w:autoSpaceDE w:val="0"/>
        <w:autoSpaceDN w:val="0"/>
        <w:adjustRightInd w:val="0"/>
        <w:spacing w:after="0" w:line="240" w:lineRule="auto"/>
        <w:rPr>
          <w:rFonts w:cs="Helvetica"/>
          <w:color w:val="262626"/>
        </w:rPr>
      </w:pPr>
      <w:r w:rsidRPr="00D1320F">
        <w:rPr>
          <w:rFonts w:cs="Helvetica"/>
          <w:color w:val="262626"/>
        </w:rPr>
        <w:t xml:space="preserve">It defines the governing rules of the committee, the number of members and required expertise and place of residence of </w:t>
      </w:r>
      <w:r w:rsidRPr="00D1320F">
        <w:rPr>
          <w:rFonts w:cs="Helvetica"/>
          <w:color w:val="262626"/>
        </w:rPr>
        <w:lastRenderedPageBreak/>
        <w:t>members, compensation (if any), rotation of terms and how vacancies will be dealt with.  </w:t>
      </w:r>
    </w:p>
    <w:p w14:paraId="3F23EF20" w14:textId="77777777" w:rsidR="004C1CD5" w:rsidRDefault="004C1CD5" w:rsidP="000E2E69">
      <w:pPr>
        <w:pStyle w:val="ListParagraph"/>
        <w:widowControl w:val="0"/>
        <w:numPr>
          <w:ilvl w:val="1"/>
          <w:numId w:val="25"/>
        </w:numPr>
        <w:autoSpaceDE w:val="0"/>
        <w:autoSpaceDN w:val="0"/>
        <w:adjustRightInd w:val="0"/>
        <w:spacing w:after="0" w:line="240" w:lineRule="auto"/>
        <w:rPr>
          <w:rFonts w:cs="Helvetica"/>
          <w:color w:val="262626"/>
        </w:rPr>
      </w:pPr>
      <w:r w:rsidRPr="00D1320F">
        <w:rPr>
          <w:rFonts w:cs="Helvetica"/>
          <w:color w:val="262626"/>
        </w:rPr>
        <w:t>Tree committees can be either advisory or administrative, and this section should outline the responsibilities of the group, which could include reviewing and proposing revisions to the tree ordinance, public outreach and education, adjudicating tree-related disputes, approving permits for tree planting, pruning and removal and arranging for tree planting and removal.</w:t>
      </w:r>
    </w:p>
    <w:p w14:paraId="60997B29" w14:textId="77777777" w:rsidR="004C1CD5" w:rsidRDefault="004C1CD5" w:rsidP="000E2E69">
      <w:pPr>
        <w:pStyle w:val="ListParagraph"/>
        <w:widowControl w:val="0"/>
        <w:numPr>
          <w:ilvl w:val="0"/>
          <w:numId w:val="25"/>
        </w:numPr>
        <w:autoSpaceDE w:val="0"/>
        <w:autoSpaceDN w:val="0"/>
        <w:adjustRightInd w:val="0"/>
        <w:spacing w:after="0" w:line="240" w:lineRule="auto"/>
        <w:rPr>
          <w:rFonts w:cs="Helvetica"/>
          <w:color w:val="262626"/>
        </w:rPr>
      </w:pPr>
      <w:r w:rsidRPr="00D1320F">
        <w:rPr>
          <w:rFonts w:cs="Times"/>
          <w:color w:val="262626"/>
        </w:rPr>
        <w:t>Appeals</w:t>
      </w:r>
      <w:r w:rsidRPr="00D1320F">
        <w:rPr>
          <w:rFonts w:cs="Helvetica"/>
          <w:color w:val="262626"/>
        </w:rPr>
        <w:t>: Establishes how decisions can be appealed</w:t>
      </w:r>
    </w:p>
    <w:p w14:paraId="7B16BA3E" w14:textId="77777777" w:rsidR="004C1CD5" w:rsidRDefault="004C1CD5" w:rsidP="000E2E69">
      <w:pPr>
        <w:pStyle w:val="ListParagraph"/>
        <w:widowControl w:val="0"/>
        <w:numPr>
          <w:ilvl w:val="0"/>
          <w:numId w:val="25"/>
        </w:numPr>
        <w:autoSpaceDE w:val="0"/>
        <w:autoSpaceDN w:val="0"/>
        <w:adjustRightInd w:val="0"/>
        <w:spacing w:after="0" w:line="240" w:lineRule="auto"/>
        <w:rPr>
          <w:rFonts w:cs="Helvetica"/>
          <w:color w:val="262626"/>
        </w:rPr>
      </w:pPr>
      <w:r w:rsidRPr="00D1320F">
        <w:rPr>
          <w:rFonts w:cs="Times"/>
          <w:color w:val="262626"/>
        </w:rPr>
        <w:t>Permits:</w:t>
      </w:r>
      <w:r w:rsidRPr="00D1320F">
        <w:rPr>
          <w:rFonts w:cs="Helvetica"/>
          <w:color w:val="262626"/>
        </w:rPr>
        <w:t> Delineates the process of getting permission to do removals, pruning or planting.</w:t>
      </w:r>
    </w:p>
    <w:p w14:paraId="31F3E15F" w14:textId="77777777" w:rsidR="004C1CD5" w:rsidRDefault="004C1CD5" w:rsidP="000E2E69">
      <w:pPr>
        <w:pStyle w:val="ListParagraph"/>
        <w:widowControl w:val="0"/>
        <w:numPr>
          <w:ilvl w:val="0"/>
          <w:numId w:val="25"/>
        </w:numPr>
        <w:autoSpaceDE w:val="0"/>
        <w:autoSpaceDN w:val="0"/>
        <w:adjustRightInd w:val="0"/>
        <w:spacing w:after="0" w:line="240" w:lineRule="auto"/>
        <w:rPr>
          <w:rFonts w:cs="Helvetica"/>
          <w:color w:val="262626"/>
        </w:rPr>
      </w:pPr>
      <w:r w:rsidRPr="00D1320F">
        <w:rPr>
          <w:rFonts w:cs="Times"/>
          <w:color w:val="262626"/>
        </w:rPr>
        <w:t>Enforcement</w:t>
      </w:r>
      <w:r w:rsidRPr="00D1320F">
        <w:rPr>
          <w:rFonts w:cs="Helvetica"/>
          <w:color w:val="262626"/>
        </w:rPr>
        <w:t>: Defines who addresses violations and issues permits and stop work orders.</w:t>
      </w:r>
    </w:p>
    <w:p w14:paraId="7419D54C" w14:textId="77777777" w:rsidR="004C1CD5" w:rsidRDefault="004C1CD5" w:rsidP="000E2E69">
      <w:pPr>
        <w:pStyle w:val="ListParagraph"/>
        <w:widowControl w:val="0"/>
        <w:numPr>
          <w:ilvl w:val="0"/>
          <w:numId w:val="25"/>
        </w:numPr>
        <w:autoSpaceDE w:val="0"/>
        <w:autoSpaceDN w:val="0"/>
        <w:adjustRightInd w:val="0"/>
        <w:spacing w:after="0" w:line="240" w:lineRule="auto"/>
        <w:rPr>
          <w:rFonts w:cs="Helvetica"/>
          <w:color w:val="262626"/>
        </w:rPr>
      </w:pPr>
      <w:r w:rsidRPr="00D1320F">
        <w:rPr>
          <w:rFonts w:cs="Times"/>
          <w:color w:val="262626"/>
        </w:rPr>
        <w:t>Penalties</w:t>
      </w:r>
      <w:r w:rsidRPr="00D1320F">
        <w:rPr>
          <w:rFonts w:cs="Helvetica"/>
          <w:color w:val="262626"/>
        </w:rPr>
        <w:t>:  Sets fines and restitutions for being out of compliance with the ordinance.</w:t>
      </w:r>
    </w:p>
    <w:p w14:paraId="1E18B202" w14:textId="77777777" w:rsidR="004C1CD5" w:rsidRDefault="004C1CD5" w:rsidP="000E2E69">
      <w:pPr>
        <w:pStyle w:val="ListParagraph"/>
        <w:widowControl w:val="0"/>
        <w:numPr>
          <w:ilvl w:val="0"/>
          <w:numId w:val="25"/>
        </w:numPr>
        <w:autoSpaceDE w:val="0"/>
        <w:autoSpaceDN w:val="0"/>
        <w:adjustRightInd w:val="0"/>
        <w:spacing w:after="0" w:line="240" w:lineRule="auto"/>
        <w:rPr>
          <w:rFonts w:cs="Helvetica"/>
          <w:color w:val="262626"/>
        </w:rPr>
      </w:pPr>
      <w:r w:rsidRPr="00D1320F">
        <w:rPr>
          <w:rFonts w:cs="Times"/>
          <w:color w:val="262626"/>
        </w:rPr>
        <w:t>Exceptions</w:t>
      </w:r>
      <w:r w:rsidRPr="00D1320F">
        <w:rPr>
          <w:rFonts w:cs="Helvetica"/>
          <w:color w:val="262626"/>
        </w:rPr>
        <w:t>: Lists what allowances are made for unusual situations such as weather or emergencies.</w:t>
      </w:r>
    </w:p>
    <w:p w14:paraId="3471B1B2" w14:textId="77777777" w:rsidR="004C1CD5" w:rsidRPr="00A90C5A" w:rsidRDefault="004C1CD5" w:rsidP="000E2E69">
      <w:pPr>
        <w:pStyle w:val="ListParagraph"/>
        <w:widowControl w:val="0"/>
        <w:numPr>
          <w:ilvl w:val="0"/>
          <w:numId w:val="25"/>
        </w:numPr>
        <w:autoSpaceDE w:val="0"/>
        <w:autoSpaceDN w:val="0"/>
        <w:adjustRightInd w:val="0"/>
        <w:spacing w:after="0" w:line="240" w:lineRule="auto"/>
        <w:rPr>
          <w:rFonts w:cs="Helvetica"/>
          <w:color w:val="262626"/>
        </w:rPr>
      </w:pPr>
      <w:r w:rsidRPr="00D1320F">
        <w:rPr>
          <w:rFonts w:cs="Times"/>
          <w:color w:val="262626"/>
        </w:rPr>
        <w:t>Performance Evaluation</w:t>
      </w:r>
      <w:r w:rsidRPr="00D1320F">
        <w:rPr>
          <w:rFonts w:cs="Helvetica"/>
          <w:color w:val="262626"/>
        </w:rPr>
        <w:t xml:space="preserve">: </w:t>
      </w:r>
      <w:r w:rsidRPr="00A90C5A">
        <w:rPr>
          <w:rFonts w:cs="Helvetica"/>
          <w:color w:val="262626"/>
        </w:rPr>
        <w:t>Designates who is responsible for monitoring the effectiveness of the ordinance and the basics of how the monitoring is to be done.</w:t>
      </w:r>
    </w:p>
    <w:p w14:paraId="08BAD1A2" w14:textId="77777777" w:rsidR="004C1CD5" w:rsidRDefault="004C1CD5" w:rsidP="000E2E69">
      <w:pPr>
        <w:pStyle w:val="ListParagraph"/>
        <w:widowControl w:val="0"/>
        <w:numPr>
          <w:ilvl w:val="0"/>
          <w:numId w:val="25"/>
        </w:numPr>
        <w:autoSpaceDE w:val="0"/>
        <w:autoSpaceDN w:val="0"/>
        <w:adjustRightInd w:val="0"/>
        <w:spacing w:after="0" w:line="240" w:lineRule="auto"/>
        <w:rPr>
          <w:rFonts w:cs="Helvetica"/>
          <w:color w:val="262626"/>
        </w:rPr>
      </w:pPr>
      <w:r w:rsidRPr="00D1320F">
        <w:rPr>
          <w:rFonts w:cs="Times"/>
          <w:color w:val="262626"/>
        </w:rPr>
        <w:t>Public Notice</w:t>
      </w:r>
      <w:r w:rsidRPr="00D1320F">
        <w:rPr>
          <w:rFonts w:cs="Helvetica"/>
          <w:color w:val="262626"/>
        </w:rPr>
        <w:t>: States how public meetings will be announced.</w:t>
      </w:r>
    </w:p>
    <w:p w14:paraId="0208F0C6" w14:textId="77777777" w:rsidR="004C1CD5" w:rsidRPr="00A90C5A" w:rsidRDefault="004C1CD5" w:rsidP="000E2E69">
      <w:pPr>
        <w:pStyle w:val="ListParagraph"/>
        <w:widowControl w:val="0"/>
        <w:numPr>
          <w:ilvl w:val="0"/>
          <w:numId w:val="25"/>
        </w:numPr>
        <w:autoSpaceDE w:val="0"/>
        <w:autoSpaceDN w:val="0"/>
        <w:adjustRightInd w:val="0"/>
        <w:spacing w:after="0" w:line="240" w:lineRule="auto"/>
        <w:rPr>
          <w:rFonts w:cs="Helvetica"/>
          <w:color w:val="262626"/>
        </w:rPr>
      </w:pPr>
      <w:r w:rsidRPr="00D1320F">
        <w:rPr>
          <w:rFonts w:cs="Times"/>
          <w:color w:val="262626"/>
        </w:rPr>
        <w:t>Severance</w:t>
      </w:r>
      <w:r w:rsidRPr="00D1320F">
        <w:rPr>
          <w:rFonts w:cs="Helvetica"/>
          <w:color w:val="262626"/>
        </w:rPr>
        <w:t xml:space="preserve">: </w:t>
      </w:r>
      <w:r w:rsidRPr="00A90C5A">
        <w:rPr>
          <w:rFonts w:cs="Helvetica"/>
          <w:color w:val="262626"/>
        </w:rPr>
        <w:t>If one portion of the ordinance is disallowed, the whole ordinance will not be voided.</w:t>
      </w:r>
    </w:p>
    <w:p w14:paraId="2C0982E5" w14:textId="77777777" w:rsidR="004C1CD5" w:rsidRDefault="004C1CD5" w:rsidP="000E2E69">
      <w:pPr>
        <w:pStyle w:val="ListParagraph"/>
        <w:widowControl w:val="0"/>
        <w:numPr>
          <w:ilvl w:val="0"/>
          <w:numId w:val="25"/>
        </w:numPr>
        <w:autoSpaceDE w:val="0"/>
        <w:autoSpaceDN w:val="0"/>
        <w:adjustRightInd w:val="0"/>
        <w:spacing w:after="0" w:line="240" w:lineRule="auto"/>
        <w:rPr>
          <w:rFonts w:cs="Helvetica"/>
          <w:color w:val="262626"/>
        </w:rPr>
      </w:pPr>
      <w:r w:rsidRPr="00D1320F">
        <w:rPr>
          <w:rFonts w:cs="Times"/>
          <w:color w:val="262626"/>
        </w:rPr>
        <w:t>Effective date</w:t>
      </w:r>
      <w:r w:rsidRPr="00D1320F">
        <w:rPr>
          <w:rFonts w:cs="Helvetica"/>
          <w:color w:val="262626"/>
        </w:rPr>
        <w:t>: Gives the date the ordinance will become enforceable.</w:t>
      </w:r>
    </w:p>
    <w:p w14:paraId="03EF500F" w14:textId="77777777" w:rsidR="004C1CD5" w:rsidRPr="00A90C5A" w:rsidRDefault="004C1CD5" w:rsidP="000E2E69">
      <w:pPr>
        <w:pStyle w:val="ListParagraph"/>
        <w:widowControl w:val="0"/>
        <w:numPr>
          <w:ilvl w:val="0"/>
          <w:numId w:val="25"/>
        </w:numPr>
        <w:autoSpaceDE w:val="0"/>
        <w:autoSpaceDN w:val="0"/>
        <w:adjustRightInd w:val="0"/>
        <w:spacing w:after="0" w:line="240" w:lineRule="auto"/>
        <w:rPr>
          <w:rFonts w:cs="Helvetica"/>
          <w:color w:val="262626"/>
        </w:rPr>
      </w:pPr>
      <w:r w:rsidRPr="00D1320F">
        <w:rPr>
          <w:rFonts w:cs="Times"/>
          <w:color w:val="262626"/>
        </w:rPr>
        <w:t>Non-liability</w:t>
      </w:r>
      <w:r w:rsidRPr="00D1320F">
        <w:rPr>
          <w:rFonts w:cs="Helvetica"/>
          <w:color w:val="262626"/>
        </w:rPr>
        <w:t xml:space="preserve">: </w:t>
      </w:r>
      <w:r w:rsidRPr="00A90C5A">
        <w:rPr>
          <w:rFonts w:cs="Helvetica"/>
          <w:color w:val="262626"/>
        </w:rPr>
        <w:t>This is the hold harmless provision that will protect tree commission members from liability from civil litigation. </w:t>
      </w:r>
    </w:p>
    <w:p w14:paraId="0EDEF0CC" w14:textId="77777777" w:rsidR="004C1CD5" w:rsidRDefault="004C1CD5" w:rsidP="006D4B54">
      <w:pPr>
        <w:widowControl w:val="0"/>
        <w:autoSpaceDE w:val="0"/>
        <w:autoSpaceDN w:val="0"/>
        <w:adjustRightInd w:val="0"/>
        <w:rPr>
          <w:rFonts w:cs="Helvetica"/>
          <w:color w:val="262626"/>
        </w:rPr>
      </w:pPr>
    </w:p>
    <w:p w14:paraId="19C86F12" w14:textId="77777777" w:rsidR="004C1CD5" w:rsidRDefault="004C1CD5" w:rsidP="000E2E69">
      <w:pPr>
        <w:pStyle w:val="ListParagraph"/>
        <w:widowControl w:val="0"/>
        <w:numPr>
          <w:ilvl w:val="0"/>
          <w:numId w:val="27"/>
        </w:numPr>
        <w:autoSpaceDE w:val="0"/>
        <w:autoSpaceDN w:val="0"/>
        <w:adjustRightInd w:val="0"/>
        <w:spacing w:after="0" w:line="240" w:lineRule="auto"/>
        <w:rPr>
          <w:rFonts w:cs="Helvetica"/>
          <w:color w:val="262626"/>
          <w:u w:val="single"/>
        </w:rPr>
      </w:pPr>
      <w:r>
        <w:rPr>
          <w:rFonts w:cs="Helvetica"/>
          <w:color w:val="262626"/>
          <w:u w:val="single"/>
        </w:rPr>
        <w:t>Special Topics</w:t>
      </w:r>
    </w:p>
    <w:p w14:paraId="3959B86B" w14:textId="77777777" w:rsidR="004C1CD5" w:rsidRPr="001D571B" w:rsidRDefault="004C1CD5" w:rsidP="001D571B">
      <w:pPr>
        <w:pStyle w:val="ListParagraph"/>
        <w:widowControl w:val="0"/>
        <w:autoSpaceDE w:val="0"/>
        <w:autoSpaceDN w:val="0"/>
        <w:adjustRightInd w:val="0"/>
        <w:spacing w:after="0" w:line="240" w:lineRule="auto"/>
        <w:ind w:left="360"/>
        <w:rPr>
          <w:rFonts w:cs="Helvetica"/>
          <w:color w:val="262626"/>
          <w:u w:val="single"/>
        </w:rPr>
      </w:pPr>
    </w:p>
    <w:p w14:paraId="4204A129" w14:textId="77777777" w:rsidR="004C1CD5" w:rsidRPr="00B131FC" w:rsidRDefault="004C1CD5" w:rsidP="006D4B54">
      <w:pPr>
        <w:widowControl w:val="0"/>
        <w:autoSpaceDE w:val="0"/>
        <w:autoSpaceDN w:val="0"/>
        <w:adjustRightInd w:val="0"/>
        <w:rPr>
          <w:rFonts w:cs="Helvetica"/>
          <w:color w:val="262626"/>
        </w:rPr>
      </w:pPr>
      <w:r w:rsidRPr="00B131FC">
        <w:rPr>
          <w:rFonts w:cs="Helvetica"/>
          <w:color w:val="262626"/>
        </w:rPr>
        <w:t>Special topics are additional provisions that are needed to reach the community’s goals and may consist of any number of items, including what is suggested below:</w:t>
      </w:r>
    </w:p>
    <w:p w14:paraId="46A775E4" w14:textId="77777777" w:rsidR="004C1CD5" w:rsidRDefault="004C1CD5" w:rsidP="000E2E69">
      <w:pPr>
        <w:pStyle w:val="ListParagraph"/>
        <w:widowControl w:val="0"/>
        <w:numPr>
          <w:ilvl w:val="0"/>
          <w:numId w:val="26"/>
        </w:numPr>
        <w:autoSpaceDE w:val="0"/>
        <w:autoSpaceDN w:val="0"/>
        <w:adjustRightInd w:val="0"/>
        <w:spacing w:after="0" w:line="240" w:lineRule="auto"/>
        <w:rPr>
          <w:rFonts w:cs="Helvetica"/>
          <w:color w:val="262626"/>
        </w:rPr>
      </w:pPr>
      <w:r w:rsidRPr="00D1320F">
        <w:rPr>
          <w:rFonts w:cs="Times"/>
          <w:color w:val="262626"/>
        </w:rPr>
        <w:t>Utility trimming</w:t>
      </w:r>
      <w:r w:rsidRPr="00D1320F">
        <w:rPr>
          <w:rFonts w:cs="Helvetica"/>
          <w:color w:val="262626"/>
        </w:rPr>
        <w:t>: Defines requirements and responsibilities.</w:t>
      </w:r>
    </w:p>
    <w:p w14:paraId="2162770F" w14:textId="77777777" w:rsidR="004C1CD5" w:rsidRDefault="004C1CD5" w:rsidP="000E2E69">
      <w:pPr>
        <w:pStyle w:val="ListParagraph"/>
        <w:widowControl w:val="0"/>
        <w:numPr>
          <w:ilvl w:val="0"/>
          <w:numId w:val="26"/>
        </w:numPr>
        <w:autoSpaceDE w:val="0"/>
        <w:autoSpaceDN w:val="0"/>
        <w:adjustRightInd w:val="0"/>
        <w:spacing w:after="0" w:line="240" w:lineRule="auto"/>
        <w:rPr>
          <w:rFonts w:cs="Helvetica"/>
          <w:color w:val="262626"/>
        </w:rPr>
      </w:pPr>
      <w:r w:rsidRPr="00D1320F">
        <w:rPr>
          <w:rFonts w:cs="Times"/>
          <w:color w:val="262626"/>
        </w:rPr>
        <w:t>Park trees</w:t>
      </w:r>
      <w:r w:rsidRPr="00D1320F">
        <w:rPr>
          <w:rFonts w:cs="Helvetica"/>
          <w:color w:val="262626"/>
        </w:rPr>
        <w:t>: Defines management practices and responsibilities for management of trees in public parks.</w:t>
      </w:r>
    </w:p>
    <w:p w14:paraId="597E3C03" w14:textId="77777777" w:rsidR="004C1CD5" w:rsidRDefault="004C1CD5" w:rsidP="000E2E69">
      <w:pPr>
        <w:pStyle w:val="ListParagraph"/>
        <w:widowControl w:val="0"/>
        <w:numPr>
          <w:ilvl w:val="0"/>
          <w:numId w:val="26"/>
        </w:numPr>
        <w:autoSpaceDE w:val="0"/>
        <w:autoSpaceDN w:val="0"/>
        <w:adjustRightInd w:val="0"/>
        <w:spacing w:after="0" w:line="240" w:lineRule="auto"/>
        <w:rPr>
          <w:rFonts w:cs="Helvetica"/>
          <w:color w:val="262626"/>
        </w:rPr>
      </w:pPr>
      <w:r w:rsidRPr="00D1320F">
        <w:rPr>
          <w:rFonts w:cs="Times"/>
          <w:color w:val="262626"/>
        </w:rPr>
        <w:t>Hardscape conflict resolution</w:t>
      </w:r>
      <w:r w:rsidRPr="00D1320F">
        <w:rPr>
          <w:rFonts w:cs="Helvetica"/>
          <w:color w:val="262626"/>
        </w:rPr>
        <w:t>:</w:t>
      </w:r>
    </w:p>
    <w:p w14:paraId="5AD11674" w14:textId="77777777" w:rsidR="004C1CD5" w:rsidRDefault="004C1CD5" w:rsidP="000E2E69">
      <w:pPr>
        <w:pStyle w:val="ListParagraph"/>
        <w:widowControl w:val="0"/>
        <w:numPr>
          <w:ilvl w:val="1"/>
          <w:numId w:val="26"/>
        </w:numPr>
        <w:autoSpaceDE w:val="0"/>
        <w:autoSpaceDN w:val="0"/>
        <w:adjustRightInd w:val="0"/>
        <w:spacing w:after="0" w:line="240" w:lineRule="auto"/>
        <w:rPr>
          <w:rFonts w:cs="Helvetica"/>
          <w:color w:val="262626"/>
        </w:rPr>
      </w:pPr>
      <w:r w:rsidRPr="00D1320F">
        <w:rPr>
          <w:rFonts w:cs="Helvetica"/>
          <w:color w:val="262626"/>
        </w:rPr>
        <w:t xml:space="preserve"> This section sets priorities in the resolution of conflicts between trees and street hardscapes.  For example when repairs to sidewalks damaged by tree roots are made, this could direct the community tree manager work with the city engineer to </w:t>
      </w:r>
      <w:r w:rsidRPr="00D1320F">
        <w:rPr>
          <w:rFonts w:cs="Helvetica"/>
          <w:color w:val="262626"/>
        </w:rPr>
        <w:lastRenderedPageBreak/>
        <w:t>minimize damage to the tree.</w:t>
      </w:r>
    </w:p>
    <w:p w14:paraId="22575867" w14:textId="77777777" w:rsidR="004C1CD5" w:rsidRDefault="004C1CD5" w:rsidP="000E2E69">
      <w:pPr>
        <w:pStyle w:val="ListParagraph"/>
        <w:widowControl w:val="0"/>
        <w:numPr>
          <w:ilvl w:val="0"/>
          <w:numId w:val="26"/>
        </w:numPr>
        <w:autoSpaceDE w:val="0"/>
        <w:autoSpaceDN w:val="0"/>
        <w:adjustRightInd w:val="0"/>
        <w:spacing w:after="0" w:line="240" w:lineRule="auto"/>
        <w:rPr>
          <w:rFonts w:cs="Helvetica"/>
          <w:color w:val="262626"/>
        </w:rPr>
      </w:pPr>
      <w:r w:rsidRPr="00D1320F">
        <w:rPr>
          <w:rFonts w:cs="Times"/>
          <w:color w:val="262626"/>
        </w:rPr>
        <w:t>Guidelines for species diversity</w:t>
      </w:r>
      <w:r w:rsidRPr="00D1320F">
        <w:rPr>
          <w:rFonts w:cs="Helvetica"/>
          <w:color w:val="262626"/>
        </w:rPr>
        <w:t xml:space="preserve">: </w:t>
      </w:r>
    </w:p>
    <w:p w14:paraId="0BE72F5A" w14:textId="77777777" w:rsidR="004C1CD5" w:rsidRDefault="004C1CD5" w:rsidP="000E2E69">
      <w:pPr>
        <w:pStyle w:val="ListParagraph"/>
        <w:widowControl w:val="0"/>
        <w:numPr>
          <w:ilvl w:val="1"/>
          <w:numId w:val="26"/>
        </w:numPr>
        <w:autoSpaceDE w:val="0"/>
        <w:autoSpaceDN w:val="0"/>
        <w:adjustRightInd w:val="0"/>
        <w:spacing w:after="0" w:line="240" w:lineRule="auto"/>
        <w:rPr>
          <w:rFonts w:cs="Helvetica"/>
          <w:color w:val="262626"/>
        </w:rPr>
      </w:pPr>
      <w:r w:rsidRPr="00D1320F">
        <w:rPr>
          <w:rFonts w:cs="Helvetica"/>
          <w:color w:val="262626"/>
        </w:rPr>
        <w:t>Sets basic standards for species diversities, and directs the community to keep updated, specific guidelines in its tree management plan.</w:t>
      </w:r>
    </w:p>
    <w:p w14:paraId="3F10518F" w14:textId="77777777" w:rsidR="004C1CD5" w:rsidRDefault="004C1CD5" w:rsidP="000E2E69">
      <w:pPr>
        <w:pStyle w:val="ListParagraph"/>
        <w:widowControl w:val="0"/>
        <w:numPr>
          <w:ilvl w:val="0"/>
          <w:numId w:val="26"/>
        </w:numPr>
        <w:autoSpaceDE w:val="0"/>
        <w:autoSpaceDN w:val="0"/>
        <w:adjustRightInd w:val="0"/>
        <w:spacing w:after="0" w:line="240" w:lineRule="auto"/>
        <w:rPr>
          <w:rFonts w:cs="Helvetica"/>
          <w:color w:val="262626"/>
        </w:rPr>
      </w:pPr>
      <w:r w:rsidRPr="00D1320F">
        <w:rPr>
          <w:rFonts w:cs="Times"/>
          <w:color w:val="262626"/>
        </w:rPr>
        <w:t>Arborist registration and licensing</w:t>
      </w:r>
      <w:r w:rsidRPr="00D1320F">
        <w:rPr>
          <w:rFonts w:cs="Helvetica"/>
          <w:color w:val="262626"/>
        </w:rPr>
        <w:t xml:space="preserve">: </w:t>
      </w:r>
    </w:p>
    <w:p w14:paraId="7015A7D3" w14:textId="77777777" w:rsidR="004C1CD5" w:rsidRDefault="004C1CD5" w:rsidP="000E2E69">
      <w:pPr>
        <w:pStyle w:val="ListParagraph"/>
        <w:widowControl w:val="0"/>
        <w:numPr>
          <w:ilvl w:val="1"/>
          <w:numId w:val="26"/>
        </w:numPr>
        <w:autoSpaceDE w:val="0"/>
        <w:autoSpaceDN w:val="0"/>
        <w:adjustRightInd w:val="0"/>
        <w:spacing w:after="0" w:line="240" w:lineRule="auto"/>
        <w:rPr>
          <w:rFonts w:cs="Helvetica"/>
          <w:color w:val="262626"/>
        </w:rPr>
      </w:pPr>
      <w:r w:rsidRPr="00D1320F">
        <w:rPr>
          <w:rFonts w:cs="Helvetica"/>
          <w:color w:val="262626"/>
        </w:rPr>
        <w:t>Sets a registration or licensing process, which might involve showing proof of insurance and certification of training.</w:t>
      </w:r>
    </w:p>
    <w:p w14:paraId="09D4316F" w14:textId="77777777" w:rsidR="004C1CD5" w:rsidRDefault="004C1CD5" w:rsidP="000E2E69">
      <w:pPr>
        <w:pStyle w:val="ListParagraph"/>
        <w:widowControl w:val="0"/>
        <w:numPr>
          <w:ilvl w:val="0"/>
          <w:numId w:val="26"/>
        </w:numPr>
        <w:autoSpaceDE w:val="0"/>
        <w:autoSpaceDN w:val="0"/>
        <w:adjustRightInd w:val="0"/>
        <w:spacing w:after="0" w:line="240" w:lineRule="auto"/>
        <w:rPr>
          <w:rFonts w:cs="Helvetica"/>
          <w:color w:val="262626"/>
        </w:rPr>
      </w:pPr>
      <w:r w:rsidRPr="00D1320F">
        <w:rPr>
          <w:rFonts w:cs="Times"/>
          <w:color w:val="262626"/>
        </w:rPr>
        <w:t>Requirements for private landowners</w:t>
      </w:r>
      <w:r w:rsidRPr="00D1320F">
        <w:rPr>
          <w:rFonts w:cs="Helvetica"/>
          <w:color w:val="262626"/>
        </w:rPr>
        <w:t xml:space="preserve">: </w:t>
      </w:r>
    </w:p>
    <w:p w14:paraId="2C791278" w14:textId="77777777" w:rsidR="004C1CD5" w:rsidRDefault="004C1CD5" w:rsidP="000E2E69">
      <w:pPr>
        <w:pStyle w:val="ListParagraph"/>
        <w:widowControl w:val="0"/>
        <w:numPr>
          <w:ilvl w:val="1"/>
          <w:numId w:val="26"/>
        </w:numPr>
        <w:autoSpaceDE w:val="0"/>
        <w:autoSpaceDN w:val="0"/>
        <w:adjustRightInd w:val="0"/>
        <w:spacing w:after="0" w:line="240" w:lineRule="auto"/>
        <w:rPr>
          <w:rFonts w:cs="Helvetica"/>
          <w:color w:val="262626"/>
        </w:rPr>
      </w:pPr>
      <w:r w:rsidRPr="00D1320F">
        <w:rPr>
          <w:rFonts w:cs="Helvetica"/>
          <w:color w:val="262626"/>
        </w:rPr>
        <w:t xml:space="preserve">This could include permits and restrictions on development, tree protection during construction, tree removal, replanting and mitigation.  </w:t>
      </w:r>
    </w:p>
    <w:p w14:paraId="3BC64057" w14:textId="77777777" w:rsidR="004C1CD5" w:rsidRDefault="004C1CD5" w:rsidP="000E2E69">
      <w:pPr>
        <w:pStyle w:val="ListParagraph"/>
        <w:widowControl w:val="0"/>
        <w:numPr>
          <w:ilvl w:val="1"/>
          <w:numId w:val="26"/>
        </w:numPr>
        <w:autoSpaceDE w:val="0"/>
        <w:autoSpaceDN w:val="0"/>
        <w:adjustRightInd w:val="0"/>
        <w:spacing w:after="0" w:line="240" w:lineRule="auto"/>
        <w:rPr>
          <w:rFonts w:cs="Helvetica"/>
          <w:color w:val="262626"/>
        </w:rPr>
      </w:pPr>
      <w:r w:rsidRPr="00D1320F">
        <w:rPr>
          <w:rFonts w:cs="Helvetica"/>
          <w:color w:val="262626"/>
        </w:rPr>
        <w:t>This section could require landowners to file plans or assessments of these activities.</w:t>
      </w:r>
    </w:p>
    <w:p w14:paraId="3F9F0CAB" w14:textId="77777777" w:rsidR="004C1CD5" w:rsidRDefault="004C1CD5" w:rsidP="000E2E69">
      <w:pPr>
        <w:pStyle w:val="ListParagraph"/>
        <w:widowControl w:val="0"/>
        <w:numPr>
          <w:ilvl w:val="0"/>
          <w:numId w:val="26"/>
        </w:numPr>
        <w:autoSpaceDE w:val="0"/>
        <w:autoSpaceDN w:val="0"/>
        <w:adjustRightInd w:val="0"/>
        <w:spacing w:after="0" w:line="240" w:lineRule="auto"/>
        <w:rPr>
          <w:rFonts w:cs="Helvetica"/>
          <w:color w:val="262626"/>
        </w:rPr>
      </w:pPr>
      <w:r w:rsidRPr="00D1320F">
        <w:rPr>
          <w:rFonts w:cs="Times"/>
          <w:color w:val="262626"/>
        </w:rPr>
        <w:t>Plan review process</w:t>
      </w:r>
      <w:r w:rsidRPr="00D1320F">
        <w:rPr>
          <w:rFonts w:cs="Helvetica"/>
          <w:color w:val="262626"/>
        </w:rPr>
        <w:t>: This defines the process developers must follow to have their plans for new development reviewed/approved.</w:t>
      </w:r>
    </w:p>
    <w:p w14:paraId="53B5C566" w14:textId="77777777" w:rsidR="004C1CD5" w:rsidRDefault="004C1CD5" w:rsidP="000E2E69">
      <w:pPr>
        <w:pStyle w:val="ListParagraph"/>
        <w:widowControl w:val="0"/>
        <w:numPr>
          <w:ilvl w:val="0"/>
          <w:numId w:val="26"/>
        </w:numPr>
        <w:autoSpaceDE w:val="0"/>
        <w:autoSpaceDN w:val="0"/>
        <w:adjustRightInd w:val="0"/>
        <w:spacing w:after="0" w:line="240" w:lineRule="auto"/>
        <w:rPr>
          <w:rFonts w:cs="Helvetica"/>
          <w:color w:val="262626"/>
        </w:rPr>
      </w:pPr>
      <w:r w:rsidRPr="00D1320F">
        <w:rPr>
          <w:rFonts w:cs="Times"/>
          <w:color w:val="262626"/>
        </w:rPr>
        <w:t>Tree replacement</w:t>
      </w:r>
      <w:r w:rsidRPr="00D1320F">
        <w:rPr>
          <w:rFonts w:cs="Helvetica"/>
          <w:color w:val="262626"/>
        </w:rPr>
        <w:t xml:space="preserve">: </w:t>
      </w:r>
    </w:p>
    <w:p w14:paraId="7F62CC9E" w14:textId="77777777" w:rsidR="004C1CD5" w:rsidRDefault="004C1CD5" w:rsidP="000E2E69">
      <w:pPr>
        <w:pStyle w:val="ListParagraph"/>
        <w:widowControl w:val="0"/>
        <w:numPr>
          <w:ilvl w:val="1"/>
          <w:numId w:val="26"/>
        </w:numPr>
        <w:autoSpaceDE w:val="0"/>
        <w:autoSpaceDN w:val="0"/>
        <w:adjustRightInd w:val="0"/>
        <w:spacing w:after="0" w:line="240" w:lineRule="auto"/>
        <w:rPr>
          <w:rFonts w:cs="Helvetica"/>
          <w:color w:val="262626"/>
        </w:rPr>
      </w:pPr>
      <w:r w:rsidRPr="00D1320F">
        <w:rPr>
          <w:rFonts w:cs="Helvetica"/>
          <w:color w:val="262626"/>
        </w:rPr>
        <w:t>Establishes how trees lost to development</w:t>
      </w:r>
      <w:r>
        <w:rPr>
          <w:rFonts w:cs="Helvetica"/>
          <w:color w:val="262626"/>
        </w:rPr>
        <w:t xml:space="preserve"> or preemptive invasive pest preparedness</w:t>
      </w:r>
      <w:r w:rsidRPr="00D1320F">
        <w:rPr>
          <w:rFonts w:cs="Helvetica"/>
          <w:color w:val="262626"/>
        </w:rPr>
        <w:t xml:space="preserve"> should be replaced.  </w:t>
      </w:r>
    </w:p>
    <w:p w14:paraId="0C50BF30" w14:textId="77777777" w:rsidR="004C1CD5" w:rsidRDefault="004C1CD5" w:rsidP="000E2E69">
      <w:pPr>
        <w:pStyle w:val="ListParagraph"/>
        <w:widowControl w:val="0"/>
        <w:numPr>
          <w:ilvl w:val="1"/>
          <w:numId w:val="26"/>
        </w:numPr>
        <w:autoSpaceDE w:val="0"/>
        <w:autoSpaceDN w:val="0"/>
        <w:adjustRightInd w:val="0"/>
        <w:spacing w:after="0" w:line="240" w:lineRule="auto"/>
        <w:rPr>
          <w:rFonts w:cs="Helvetica"/>
          <w:color w:val="262626"/>
        </w:rPr>
      </w:pPr>
      <w:r w:rsidRPr="00D1320F">
        <w:rPr>
          <w:rFonts w:cs="Helvetica"/>
          <w:color w:val="262626"/>
        </w:rPr>
        <w:t xml:space="preserve">Some processes could </w:t>
      </w:r>
      <w:r>
        <w:rPr>
          <w:rFonts w:cs="Helvetica"/>
          <w:color w:val="262626"/>
        </w:rPr>
        <w:t>require</w:t>
      </w:r>
      <w:r w:rsidRPr="00D1320F">
        <w:rPr>
          <w:rFonts w:cs="Helvetica"/>
          <w:color w:val="262626"/>
        </w:rPr>
        <w:t xml:space="preserve"> developers to set aside wooded areas, off-site reforestation, percentage replacement or flexible, no-net loss formulas.</w:t>
      </w:r>
    </w:p>
    <w:p w14:paraId="10C35C99" w14:textId="77777777" w:rsidR="004C1CD5" w:rsidRDefault="004C1CD5" w:rsidP="000E2E69">
      <w:pPr>
        <w:pStyle w:val="ListParagraph"/>
        <w:widowControl w:val="0"/>
        <w:numPr>
          <w:ilvl w:val="0"/>
          <w:numId w:val="26"/>
        </w:numPr>
        <w:autoSpaceDE w:val="0"/>
        <w:autoSpaceDN w:val="0"/>
        <w:adjustRightInd w:val="0"/>
        <w:spacing w:after="0" w:line="240" w:lineRule="auto"/>
        <w:rPr>
          <w:rFonts w:cs="Helvetica"/>
          <w:color w:val="262626"/>
        </w:rPr>
      </w:pPr>
      <w:r w:rsidRPr="00D1320F">
        <w:rPr>
          <w:rFonts w:cs="Times"/>
          <w:color w:val="262626"/>
        </w:rPr>
        <w:t>Incentives for compliance</w:t>
      </w:r>
      <w:r w:rsidRPr="00D1320F">
        <w:rPr>
          <w:rFonts w:cs="Helvetica"/>
          <w:color w:val="262626"/>
        </w:rPr>
        <w:t>: Defines incentives for compliance with voluntary measures.</w:t>
      </w:r>
    </w:p>
    <w:p w14:paraId="31C409FD" w14:textId="77777777" w:rsidR="004C1CD5" w:rsidRDefault="004C1CD5" w:rsidP="000E2E69">
      <w:pPr>
        <w:pStyle w:val="ListParagraph"/>
        <w:widowControl w:val="0"/>
        <w:numPr>
          <w:ilvl w:val="0"/>
          <w:numId w:val="26"/>
        </w:numPr>
        <w:autoSpaceDE w:val="0"/>
        <w:autoSpaceDN w:val="0"/>
        <w:adjustRightInd w:val="0"/>
        <w:spacing w:after="0" w:line="240" w:lineRule="auto"/>
        <w:rPr>
          <w:rFonts w:cs="Helvetica"/>
          <w:color w:val="262626"/>
        </w:rPr>
      </w:pPr>
      <w:r w:rsidRPr="00D1320F">
        <w:rPr>
          <w:rFonts w:cs="Times"/>
          <w:color w:val="262626"/>
        </w:rPr>
        <w:t>Care of private trees</w:t>
      </w:r>
      <w:r w:rsidRPr="00D1320F">
        <w:rPr>
          <w:rFonts w:cs="Helvetica"/>
          <w:color w:val="262626"/>
        </w:rPr>
        <w:t xml:space="preserve">: </w:t>
      </w:r>
    </w:p>
    <w:p w14:paraId="48BFEF6C" w14:textId="77777777" w:rsidR="004C1CD5" w:rsidRDefault="004C1CD5" w:rsidP="000E2E69">
      <w:pPr>
        <w:pStyle w:val="ListParagraph"/>
        <w:widowControl w:val="0"/>
        <w:numPr>
          <w:ilvl w:val="1"/>
          <w:numId w:val="26"/>
        </w:numPr>
        <w:autoSpaceDE w:val="0"/>
        <w:autoSpaceDN w:val="0"/>
        <w:adjustRightInd w:val="0"/>
        <w:spacing w:after="0" w:line="240" w:lineRule="auto"/>
        <w:rPr>
          <w:rFonts w:cs="Helvetica"/>
          <w:color w:val="262626"/>
        </w:rPr>
      </w:pPr>
      <w:r w:rsidRPr="00D1320F">
        <w:rPr>
          <w:rFonts w:cs="Helvetica"/>
          <w:color w:val="262626"/>
        </w:rPr>
        <w:t xml:space="preserve">This can establish guidelines for when municipal staff should aid private owners, or for when private owners should hire professional staff.  </w:t>
      </w:r>
    </w:p>
    <w:p w14:paraId="0650EB23" w14:textId="77777777" w:rsidR="004C1CD5" w:rsidRDefault="004C1CD5" w:rsidP="000E2E69">
      <w:pPr>
        <w:pStyle w:val="ListParagraph"/>
        <w:widowControl w:val="0"/>
        <w:numPr>
          <w:ilvl w:val="1"/>
          <w:numId w:val="26"/>
        </w:numPr>
        <w:autoSpaceDE w:val="0"/>
        <w:autoSpaceDN w:val="0"/>
        <w:adjustRightInd w:val="0"/>
        <w:spacing w:after="0" w:line="240" w:lineRule="auto"/>
        <w:rPr>
          <w:rFonts w:cs="Helvetica"/>
          <w:color w:val="262626"/>
        </w:rPr>
      </w:pPr>
      <w:r>
        <w:rPr>
          <w:rFonts w:cs="Helvetica"/>
          <w:color w:val="262626"/>
        </w:rPr>
        <w:t>If the municipality removes a private tree, this should establish who keeps and/or sells the removed wood.</w:t>
      </w:r>
    </w:p>
    <w:p w14:paraId="69595C94" w14:textId="77777777" w:rsidR="004C1CD5" w:rsidRDefault="004C1CD5" w:rsidP="000E2E69">
      <w:pPr>
        <w:pStyle w:val="ListParagraph"/>
        <w:widowControl w:val="0"/>
        <w:numPr>
          <w:ilvl w:val="1"/>
          <w:numId w:val="26"/>
        </w:numPr>
        <w:autoSpaceDE w:val="0"/>
        <w:autoSpaceDN w:val="0"/>
        <w:adjustRightInd w:val="0"/>
        <w:spacing w:after="0" w:line="240" w:lineRule="auto"/>
        <w:rPr>
          <w:rFonts w:cs="Helvetica"/>
          <w:color w:val="262626"/>
        </w:rPr>
      </w:pPr>
      <w:r>
        <w:rPr>
          <w:rFonts w:cs="Helvetica"/>
          <w:color w:val="262626"/>
        </w:rPr>
        <w:t xml:space="preserve"> </w:t>
      </w:r>
      <w:r w:rsidRPr="00D1320F">
        <w:rPr>
          <w:rFonts w:cs="Helvetica"/>
          <w:color w:val="262626"/>
        </w:rPr>
        <w:t>Funding assistance for low-income residents could be established.</w:t>
      </w:r>
    </w:p>
    <w:p w14:paraId="244182D1" w14:textId="77777777" w:rsidR="004C1CD5" w:rsidRDefault="004C1CD5" w:rsidP="000E2E69">
      <w:pPr>
        <w:pStyle w:val="ListParagraph"/>
        <w:widowControl w:val="0"/>
        <w:numPr>
          <w:ilvl w:val="0"/>
          <w:numId w:val="26"/>
        </w:numPr>
        <w:autoSpaceDE w:val="0"/>
        <w:autoSpaceDN w:val="0"/>
        <w:adjustRightInd w:val="0"/>
        <w:spacing w:after="0" w:line="240" w:lineRule="auto"/>
        <w:rPr>
          <w:rFonts w:cs="Helvetica"/>
          <w:color w:val="262626"/>
        </w:rPr>
      </w:pPr>
      <w:r w:rsidRPr="00D1320F">
        <w:rPr>
          <w:rFonts w:cs="Times"/>
          <w:color w:val="262626"/>
        </w:rPr>
        <w:t>Tree Removal</w:t>
      </w:r>
      <w:r w:rsidRPr="00D1320F">
        <w:rPr>
          <w:rFonts w:cs="Helvetica"/>
          <w:color w:val="262626"/>
        </w:rPr>
        <w:t>:</w:t>
      </w:r>
    </w:p>
    <w:p w14:paraId="004458BB" w14:textId="77777777" w:rsidR="004C1CD5" w:rsidRDefault="004C1CD5" w:rsidP="000E2E69">
      <w:pPr>
        <w:pStyle w:val="ListParagraph"/>
        <w:widowControl w:val="0"/>
        <w:numPr>
          <w:ilvl w:val="1"/>
          <w:numId w:val="26"/>
        </w:numPr>
        <w:autoSpaceDE w:val="0"/>
        <w:autoSpaceDN w:val="0"/>
        <w:adjustRightInd w:val="0"/>
        <w:spacing w:after="0" w:line="240" w:lineRule="auto"/>
        <w:rPr>
          <w:rFonts w:cs="Helvetica"/>
          <w:color w:val="262626"/>
        </w:rPr>
      </w:pPr>
      <w:r w:rsidRPr="00D1320F">
        <w:rPr>
          <w:rFonts w:cs="Helvetica"/>
          <w:color w:val="262626"/>
        </w:rPr>
        <w:t xml:space="preserve"> Requirements for the removal of dead, dangerous or diseased trees.</w:t>
      </w:r>
    </w:p>
    <w:p w14:paraId="590CB860" w14:textId="77777777" w:rsidR="004C1CD5" w:rsidRDefault="004C1CD5" w:rsidP="000E2E69">
      <w:pPr>
        <w:pStyle w:val="ListParagraph"/>
        <w:widowControl w:val="0"/>
        <w:numPr>
          <w:ilvl w:val="1"/>
          <w:numId w:val="26"/>
        </w:numPr>
        <w:autoSpaceDE w:val="0"/>
        <w:autoSpaceDN w:val="0"/>
        <w:adjustRightInd w:val="0"/>
        <w:spacing w:after="0" w:line="240" w:lineRule="auto"/>
        <w:rPr>
          <w:rFonts w:cs="Helvetica"/>
          <w:color w:val="262626"/>
        </w:rPr>
      </w:pPr>
      <w:r>
        <w:rPr>
          <w:rFonts w:cs="Helvetica"/>
          <w:color w:val="262626"/>
        </w:rPr>
        <w:t>Address the removal or risk/hazardous trees on residential/private property</w:t>
      </w:r>
    </w:p>
    <w:p w14:paraId="580A2ECA" w14:textId="77777777" w:rsidR="004C1CD5" w:rsidRPr="00A90C5A" w:rsidRDefault="004C1CD5" w:rsidP="000E2E69">
      <w:pPr>
        <w:pStyle w:val="ListParagraph"/>
        <w:widowControl w:val="0"/>
        <w:numPr>
          <w:ilvl w:val="0"/>
          <w:numId w:val="26"/>
        </w:numPr>
        <w:autoSpaceDE w:val="0"/>
        <w:autoSpaceDN w:val="0"/>
        <w:adjustRightInd w:val="0"/>
        <w:spacing w:after="0" w:line="240" w:lineRule="auto"/>
        <w:rPr>
          <w:rFonts w:cs="Helvetica"/>
          <w:color w:val="262626"/>
        </w:rPr>
      </w:pPr>
      <w:r w:rsidRPr="00D1320F">
        <w:rPr>
          <w:rFonts w:cs="Times"/>
          <w:color w:val="262626"/>
        </w:rPr>
        <w:t>Clearance limits</w:t>
      </w:r>
      <w:r w:rsidRPr="00D1320F">
        <w:rPr>
          <w:rFonts w:cs="Helvetica"/>
          <w:color w:val="262626"/>
        </w:rPr>
        <w:t xml:space="preserve">: </w:t>
      </w:r>
      <w:r w:rsidRPr="00A90C5A">
        <w:rPr>
          <w:rFonts w:cs="Helvetica"/>
          <w:color w:val="262626"/>
        </w:rPr>
        <w:t>Sets tree clearance limits over roadways and sidewalks to allow for vehicular, bicycle and pedestrian traffic.</w:t>
      </w:r>
    </w:p>
    <w:p w14:paraId="19B1E389" w14:textId="77777777" w:rsidR="004C1CD5" w:rsidRDefault="004C1CD5" w:rsidP="000E2E69">
      <w:pPr>
        <w:pStyle w:val="ListParagraph"/>
        <w:widowControl w:val="0"/>
        <w:numPr>
          <w:ilvl w:val="0"/>
          <w:numId w:val="26"/>
        </w:numPr>
        <w:autoSpaceDE w:val="0"/>
        <w:autoSpaceDN w:val="0"/>
        <w:adjustRightInd w:val="0"/>
        <w:spacing w:after="0" w:line="240" w:lineRule="auto"/>
        <w:rPr>
          <w:rFonts w:cs="Helvetica"/>
          <w:color w:val="262626"/>
        </w:rPr>
      </w:pPr>
      <w:r w:rsidRPr="00D1320F">
        <w:rPr>
          <w:rFonts w:cs="Times"/>
          <w:color w:val="262626"/>
        </w:rPr>
        <w:t>Buffers</w:t>
      </w:r>
      <w:r>
        <w:rPr>
          <w:rFonts w:cs="Helvetica"/>
          <w:color w:val="262626"/>
        </w:rPr>
        <w:t>: Defines buffer requirements.</w:t>
      </w:r>
    </w:p>
    <w:p w14:paraId="5872C4AD" w14:textId="77777777" w:rsidR="004C1CD5" w:rsidRDefault="004C1CD5" w:rsidP="000E2E69">
      <w:pPr>
        <w:pStyle w:val="ListParagraph"/>
        <w:widowControl w:val="0"/>
        <w:numPr>
          <w:ilvl w:val="0"/>
          <w:numId w:val="26"/>
        </w:numPr>
        <w:autoSpaceDE w:val="0"/>
        <w:autoSpaceDN w:val="0"/>
        <w:adjustRightInd w:val="0"/>
        <w:spacing w:after="0" w:line="240" w:lineRule="auto"/>
        <w:rPr>
          <w:rFonts w:cs="Helvetica"/>
          <w:color w:val="262626"/>
        </w:rPr>
      </w:pPr>
      <w:r>
        <w:rPr>
          <w:rFonts w:cs="Times"/>
          <w:color w:val="262626"/>
        </w:rPr>
        <w:t>Priority</w:t>
      </w:r>
      <w:r w:rsidRPr="00D1320F">
        <w:rPr>
          <w:rFonts w:cs="Times"/>
          <w:color w:val="262626"/>
        </w:rPr>
        <w:t xml:space="preserve"> and historical trees</w:t>
      </w:r>
      <w:r w:rsidRPr="00D1320F">
        <w:rPr>
          <w:rFonts w:cs="Helvetica"/>
          <w:color w:val="262626"/>
        </w:rPr>
        <w:t xml:space="preserve">: </w:t>
      </w:r>
    </w:p>
    <w:p w14:paraId="45F00CBF" w14:textId="77777777" w:rsidR="004C1CD5" w:rsidRPr="00425BF4" w:rsidRDefault="004C1CD5" w:rsidP="000E2E69">
      <w:pPr>
        <w:pStyle w:val="ListParagraph"/>
        <w:widowControl w:val="0"/>
        <w:numPr>
          <w:ilvl w:val="1"/>
          <w:numId w:val="26"/>
        </w:numPr>
        <w:autoSpaceDE w:val="0"/>
        <w:autoSpaceDN w:val="0"/>
        <w:adjustRightInd w:val="0"/>
        <w:spacing w:after="0" w:line="240" w:lineRule="auto"/>
        <w:rPr>
          <w:rFonts w:cs="Helvetica"/>
          <w:color w:val="262626"/>
        </w:rPr>
      </w:pPr>
      <w:r w:rsidRPr="00D1320F">
        <w:rPr>
          <w:rFonts w:cs="Helvetica"/>
          <w:color w:val="262626"/>
        </w:rPr>
        <w:t>Establishes what defines landmark and historical trees and how they should be managed.  </w:t>
      </w:r>
    </w:p>
    <w:p w14:paraId="2525C472" w14:textId="77777777" w:rsidR="004C1CD5" w:rsidRDefault="004C1CD5" w:rsidP="0054697D">
      <w:pPr>
        <w:pStyle w:val="Heading3"/>
        <w:rPr>
          <w:color w:val="934104"/>
        </w:rPr>
      </w:pPr>
      <w:bookmarkStart w:id="70" w:name="_Toc321737529"/>
      <w:r>
        <w:rPr>
          <w:color w:val="934104"/>
        </w:rPr>
        <w:lastRenderedPageBreak/>
        <w:t>Guide for public hearings on tree removals</w:t>
      </w:r>
      <w:bookmarkEnd w:id="70"/>
    </w:p>
    <w:p w14:paraId="34EE00B6" w14:textId="77777777" w:rsidR="004C1CD5" w:rsidRPr="0054697D" w:rsidRDefault="004E4575" w:rsidP="0054697D">
      <w:r>
        <w:rPr>
          <w:noProof/>
          <w:lang w:eastAsia="en-US"/>
        </w:rPr>
        <w:drawing>
          <wp:inline distT="0" distB="0" distL="0" distR="0" wp14:anchorId="301C36E2" wp14:editId="45725BB6">
            <wp:extent cx="5473700" cy="7086600"/>
            <wp:effectExtent l="0" t="0" r="12700" b="0"/>
            <wp:docPr id="2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73700" cy="7086600"/>
                    </a:xfrm>
                    <a:prstGeom prst="rect">
                      <a:avLst/>
                    </a:prstGeom>
                    <a:noFill/>
                    <a:ln>
                      <a:noFill/>
                    </a:ln>
                  </pic:spPr>
                </pic:pic>
              </a:graphicData>
            </a:graphic>
          </wp:inline>
        </w:drawing>
      </w:r>
    </w:p>
    <w:p w14:paraId="299E21E8" w14:textId="77777777" w:rsidR="004C1CD5" w:rsidRPr="0054697D" w:rsidRDefault="004C1CD5" w:rsidP="0054697D"/>
    <w:p w14:paraId="32878850" w14:textId="77777777" w:rsidR="004C1CD5" w:rsidRPr="00425BF4" w:rsidRDefault="004E4575" w:rsidP="00425BF4">
      <w:r>
        <w:rPr>
          <w:noProof/>
          <w:lang w:eastAsia="en-US"/>
        </w:rPr>
        <w:lastRenderedPageBreak/>
        <w:drawing>
          <wp:inline distT="0" distB="0" distL="0" distR="0" wp14:anchorId="4F352644" wp14:editId="4509CDAD">
            <wp:extent cx="5473700" cy="7086600"/>
            <wp:effectExtent l="0" t="0" r="12700" b="0"/>
            <wp:docPr id="2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73700" cy="7086600"/>
                    </a:xfrm>
                    <a:prstGeom prst="rect">
                      <a:avLst/>
                    </a:prstGeom>
                    <a:noFill/>
                    <a:ln>
                      <a:noFill/>
                    </a:ln>
                  </pic:spPr>
                </pic:pic>
              </a:graphicData>
            </a:graphic>
          </wp:inline>
        </w:drawing>
      </w:r>
    </w:p>
    <w:p w14:paraId="14854666" w14:textId="77777777" w:rsidR="004C1CD5" w:rsidRDefault="004C1CD5">
      <w:pPr>
        <w:rPr>
          <w:rFonts w:eastAsia="MS ????"/>
          <w:b/>
          <w:color w:val="934104"/>
        </w:rPr>
      </w:pPr>
      <w:r>
        <w:rPr>
          <w:color w:val="934104"/>
        </w:rPr>
        <w:br w:type="page"/>
      </w:r>
    </w:p>
    <w:p w14:paraId="57EA68A8" w14:textId="77777777" w:rsidR="004C1CD5" w:rsidRPr="00ED5BBD" w:rsidRDefault="004C1CD5" w:rsidP="00ED5BBD">
      <w:pPr>
        <w:pStyle w:val="Heading2"/>
        <w:numPr>
          <w:ilvl w:val="0"/>
          <w:numId w:val="10"/>
        </w:numPr>
      </w:pPr>
      <w:bookmarkStart w:id="71" w:name="_Toc321737530"/>
      <w:r>
        <w:lastRenderedPageBreak/>
        <w:t>Preemptive ash tree treatment</w:t>
      </w:r>
      <w:bookmarkEnd w:id="71"/>
      <w:r>
        <w:t xml:space="preserve"> </w:t>
      </w:r>
    </w:p>
    <w:p w14:paraId="56BDD84F" w14:textId="77777777" w:rsidR="004C1CD5" w:rsidRDefault="004C1CD5" w:rsidP="00ED5BBD">
      <w:pPr>
        <w:jc w:val="both"/>
        <w:rPr>
          <w:color w:val="auto"/>
        </w:rPr>
      </w:pPr>
      <w:r>
        <w:rPr>
          <w:color w:val="auto"/>
        </w:rPr>
        <w:t xml:space="preserve">There are several effective insecticides used for EAB control. Although it varies based on treatment (Table 2), the cost of chemical applications is reasonable compared to the cost of removal and benefits of a healthy, mature ash tree.  Treatments, however, must be applied on 1 to 3 year intervals depending on the chemical and technique used (Table 2). This tends to dissuade municipalities and homeowners from treating a high percentage of ash trees. Criteria must be set to determine if a tree should be injected or sprayed, and this information can and should be written into the Town Tree Ordinance. </w:t>
      </w:r>
    </w:p>
    <w:p w14:paraId="4C204263" w14:textId="77777777" w:rsidR="004C1CD5" w:rsidRDefault="004C1CD5" w:rsidP="00ED5BBD">
      <w:pPr>
        <w:jc w:val="both"/>
        <w:rPr>
          <w:color w:val="auto"/>
        </w:rPr>
      </w:pPr>
      <w:r>
        <w:rPr>
          <w:color w:val="auto"/>
        </w:rPr>
        <w:t xml:space="preserve">It is officially recommended for preemptive ash tree treatment to begin when EAB is about 15 miles from the community. </w:t>
      </w:r>
      <w:r w:rsidRPr="00A7110E">
        <w:rPr>
          <w:color w:val="auto"/>
        </w:rPr>
        <w:t>However, since early detection methods are not very reliable</w:t>
      </w:r>
      <w:r>
        <w:rPr>
          <w:color w:val="auto"/>
        </w:rPr>
        <w:t>,</w:t>
      </w:r>
      <w:r w:rsidRPr="00A7110E">
        <w:rPr>
          <w:color w:val="auto"/>
        </w:rPr>
        <w:t xml:space="preserve"> and trees in new infestations typically don’t show obvious symptoms for the first few years, </w:t>
      </w:r>
      <w:r>
        <w:rPr>
          <w:color w:val="auto"/>
        </w:rPr>
        <w:t>it’s unlikely</w:t>
      </w:r>
      <w:r w:rsidRPr="00A7110E">
        <w:rPr>
          <w:color w:val="auto"/>
        </w:rPr>
        <w:t xml:space="preserve"> </w:t>
      </w:r>
      <w:r>
        <w:rPr>
          <w:color w:val="auto"/>
        </w:rPr>
        <w:t>to</w:t>
      </w:r>
      <w:r w:rsidRPr="00A7110E">
        <w:rPr>
          <w:color w:val="auto"/>
        </w:rPr>
        <w:t xml:space="preserve"> be certain where EAB is until it has already begun damaging a tree. Available resources, the value of the tree</w:t>
      </w:r>
      <w:r>
        <w:rPr>
          <w:color w:val="auto"/>
        </w:rPr>
        <w:t>,</w:t>
      </w:r>
      <w:r w:rsidRPr="00A7110E">
        <w:rPr>
          <w:color w:val="auto"/>
        </w:rPr>
        <w:t xml:space="preserve"> and </w:t>
      </w:r>
      <w:r>
        <w:rPr>
          <w:color w:val="auto"/>
        </w:rPr>
        <w:t>the Town’s</w:t>
      </w:r>
      <w:r w:rsidRPr="00A7110E">
        <w:rPr>
          <w:color w:val="auto"/>
        </w:rPr>
        <w:t xml:space="preserve"> toleranc</w:t>
      </w:r>
      <w:r>
        <w:rPr>
          <w:color w:val="auto"/>
        </w:rPr>
        <w:t xml:space="preserve">e for risk will weigh into the </w:t>
      </w:r>
      <w:r w:rsidRPr="00A7110E">
        <w:rPr>
          <w:color w:val="auto"/>
        </w:rPr>
        <w:t>decision on when to start treatment. </w:t>
      </w:r>
    </w:p>
    <w:p w14:paraId="0C9FBB31" w14:textId="3C1B0024" w:rsidR="004C1CD5" w:rsidRPr="001179AD" w:rsidRDefault="004C1CD5" w:rsidP="00ED5BBD">
      <w:pPr>
        <w:pStyle w:val="Caption"/>
        <w:spacing w:after="120"/>
        <w:jc w:val="center"/>
        <w:rPr>
          <w:b/>
          <w:i w:val="0"/>
          <w:color w:val="auto"/>
          <w:sz w:val="22"/>
          <w:szCs w:val="22"/>
        </w:rPr>
      </w:pPr>
      <w:r w:rsidRPr="001179AD">
        <w:rPr>
          <w:b/>
          <w:i w:val="0"/>
          <w:color w:val="auto"/>
          <w:sz w:val="22"/>
          <w:szCs w:val="22"/>
        </w:rPr>
        <w:t>Preemptive treatments and associated costs</w:t>
      </w:r>
    </w:p>
    <w:tbl>
      <w:tblPr>
        <w:tblW w:w="87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19"/>
        <w:gridCol w:w="2919"/>
        <w:gridCol w:w="2919"/>
      </w:tblGrid>
      <w:tr w:rsidR="004C1CD5" w:rsidRPr="00027DFF" w14:paraId="0C390112" w14:textId="77777777" w:rsidTr="00027DFF">
        <w:trPr>
          <w:trHeight w:val="792"/>
        </w:trPr>
        <w:tc>
          <w:tcPr>
            <w:tcW w:w="2919" w:type="dxa"/>
          </w:tcPr>
          <w:p w14:paraId="66DCF781" w14:textId="77777777" w:rsidR="004C1CD5" w:rsidRPr="00027DFF" w:rsidRDefault="004C1CD5" w:rsidP="00027DFF">
            <w:pPr>
              <w:spacing w:after="0" w:line="240" w:lineRule="auto"/>
              <w:jc w:val="center"/>
              <w:rPr>
                <w:b/>
                <w:color w:val="auto"/>
              </w:rPr>
            </w:pPr>
          </w:p>
          <w:p w14:paraId="460FEC40" w14:textId="77777777" w:rsidR="004C1CD5" w:rsidRPr="00027DFF" w:rsidRDefault="004C1CD5" w:rsidP="00027DFF">
            <w:pPr>
              <w:spacing w:after="0" w:line="240" w:lineRule="auto"/>
              <w:jc w:val="center"/>
              <w:rPr>
                <w:b/>
                <w:color w:val="auto"/>
              </w:rPr>
            </w:pPr>
            <w:r w:rsidRPr="00027DFF">
              <w:rPr>
                <w:b/>
                <w:color w:val="auto"/>
              </w:rPr>
              <w:t>Insecticide</w:t>
            </w:r>
          </w:p>
        </w:tc>
        <w:tc>
          <w:tcPr>
            <w:tcW w:w="2919" w:type="dxa"/>
          </w:tcPr>
          <w:p w14:paraId="6BE72BAA" w14:textId="77777777" w:rsidR="004C1CD5" w:rsidRPr="00027DFF" w:rsidRDefault="004C1CD5" w:rsidP="00027DFF">
            <w:pPr>
              <w:spacing w:after="0" w:line="240" w:lineRule="auto"/>
              <w:jc w:val="center"/>
              <w:rPr>
                <w:b/>
                <w:color w:val="auto"/>
              </w:rPr>
            </w:pPr>
          </w:p>
          <w:p w14:paraId="1E82FF7D" w14:textId="77777777" w:rsidR="004C1CD5" w:rsidRPr="00027DFF" w:rsidRDefault="004C1CD5" w:rsidP="00027DFF">
            <w:pPr>
              <w:spacing w:after="0" w:line="240" w:lineRule="auto"/>
              <w:jc w:val="center"/>
              <w:rPr>
                <w:b/>
                <w:color w:val="auto"/>
              </w:rPr>
            </w:pPr>
            <w:r w:rsidRPr="00027DFF">
              <w:rPr>
                <w:b/>
                <w:color w:val="auto"/>
              </w:rPr>
              <w:t>Cost (USD)/inch diameter</w:t>
            </w:r>
          </w:p>
        </w:tc>
        <w:tc>
          <w:tcPr>
            <w:tcW w:w="2919" w:type="dxa"/>
          </w:tcPr>
          <w:p w14:paraId="22901316" w14:textId="77777777" w:rsidR="004C1CD5" w:rsidRPr="00027DFF" w:rsidRDefault="004C1CD5" w:rsidP="00027DFF">
            <w:pPr>
              <w:spacing w:after="0" w:line="240" w:lineRule="auto"/>
              <w:jc w:val="center"/>
              <w:rPr>
                <w:b/>
                <w:color w:val="auto"/>
              </w:rPr>
            </w:pPr>
            <w:r w:rsidRPr="00027DFF">
              <w:rPr>
                <w:b/>
                <w:color w:val="auto"/>
              </w:rPr>
              <w:t>Application requirement (years)</w:t>
            </w:r>
          </w:p>
        </w:tc>
      </w:tr>
      <w:tr w:rsidR="004C1CD5" w:rsidRPr="00027DFF" w14:paraId="7B8D7DA9" w14:textId="77777777" w:rsidTr="00027DFF">
        <w:trPr>
          <w:trHeight w:val="258"/>
        </w:trPr>
        <w:tc>
          <w:tcPr>
            <w:tcW w:w="2919" w:type="dxa"/>
          </w:tcPr>
          <w:p w14:paraId="01EACD5C" w14:textId="77777777" w:rsidR="004C1CD5" w:rsidRPr="00027DFF" w:rsidRDefault="004C1CD5" w:rsidP="00027DFF">
            <w:pPr>
              <w:spacing w:after="0" w:line="240" w:lineRule="auto"/>
              <w:jc w:val="both"/>
              <w:rPr>
                <w:i/>
                <w:color w:val="auto"/>
              </w:rPr>
            </w:pPr>
            <w:r w:rsidRPr="00027DFF">
              <w:rPr>
                <w:i/>
                <w:color w:val="auto"/>
              </w:rPr>
              <w:t>Emamectin benzoate</w:t>
            </w:r>
          </w:p>
        </w:tc>
        <w:tc>
          <w:tcPr>
            <w:tcW w:w="2919" w:type="dxa"/>
          </w:tcPr>
          <w:p w14:paraId="27D4F048" w14:textId="77777777" w:rsidR="004C1CD5" w:rsidRPr="00027DFF" w:rsidRDefault="004C1CD5" w:rsidP="00027DFF">
            <w:pPr>
              <w:spacing w:after="0" w:line="240" w:lineRule="auto"/>
              <w:jc w:val="center"/>
              <w:rPr>
                <w:color w:val="auto"/>
              </w:rPr>
            </w:pPr>
            <w:r w:rsidRPr="00027DFF">
              <w:rPr>
                <w:color w:val="auto"/>
              </w:rPr>
              <w:t>$15-$16</w:t>
            </w:r>
          </w:p>
        </w:tc>
        <w:tc>
          <w:tcPr>
            <w:tcW w:w="2919" w:type="dxa"/>
          </w:tcPr>
          <w:p w14:paraId="2F12B3EE" w14:textId="77777777" w:rsidR="004C1CD5" w:rsidRPr="00027DFF" w:rsidRDefault="004C1CD5" w:rsidP="00027DFF">
            <w:pPr>
              <w:spacing w:after="0" w:line="240" w:lineRule="auto"/>
              <w:jc w:val="center"/>
              <w:rPr>
                <w:color w:val="auto"/>
              </w:rPr>
            </w:pPr>
            <w:r w:rsidRPr="00027DFF">
              <w:rPr>
                <w:color w:val="auto"/>
              </w:rPr>
              <w:t>2-3</w:t>
            </w:r>
          </w:p>
        </w:tc>
      </w:tr>
      <w:tr w:rsidR="004C1CD5" w:rsidRPr="00027DFF" w14:paraId="03B8C647" w14:textId="77777777" w:rsidTr="00027DFF">
        <w:trPr>
          <w:trHeight w:val="258"/>
        </w:trPr>
        <w:tc>
          <w:tcPr>
            <w:tcW w:w="2919" w:type="dxa"/>
          </w:tcPr>
          <w:p w14:paraId="7E1AB22E" w14:textId="77777777" w:rsidR="004C1CD5" w:rsidRPr="00027DFF" w:rsidRDefault="004C1CD5" w:rsidP="00027DFF">
            <w:pPr>
              <w:spacing w:after="0" w:line="240" w:lineRule="auto"/>
              <w:jc w:val="both"/>
              <w:rPr>
                <w:i/>
                <w:color w:val="auto"/>
              </w:rPr>
            </w:pPr>
            <w:r w:rsidRPr="00027DFF">
              <w:rPr>
                <w:i/>
                <w:color w:val="auto"/>
              </w:rPr>
              <w:t>Imidacloprid</w:t>
            </w:r>
          </w:p>
        </w:tc>
        <w:tc>
          <w:tcPr>
            <w:tcW w:w="2919" w:type="dxa"/>
          </w:tcPr>
          <w:p w14:paraId="61327D3A" w14:textId="77777777" w:rsidR="004C1CD5" w:rsidRPr="00027DFF" w:rsidRDefault="004C1CD5" w:rsidP="00027DFF">
            <w:pPr>
              <w:spacing w:after="0" w:line="240" w:lineRule="auto"/>
              <w:jc w:val="center"/>
              <w:rPr>
                <w:color w:val="auto"/>
              </w:rPr>
            </w:pPr>
            <w:r w:rsidRPr="00027DFF">
              <w:rPr>
                <w:color w:val="auto"/>
              </w:rPr>
              <w:t>$13-$17</w:t>
            </w:r>
          </w:p>
        </w:tc>
        <w:tc>
          <w:tcPr>
            <w:tcW w:w="2919" w:type="dxa"/>
          </w:tcPr>
          <w:p w14:paraId="68FB1746" w14:textId="77777777" w:rsidR="004C1CD5" w:rsidRPr="00027DFF" w:rsidRDefault="004C1CD5" w:rsidP="00027DFF">
            <w:pPr>
              <w:spacing w:after="0" w:line="240" w:lineRule="auto"/>
              <w:jc w:val="center"/>
              <w:rPr>
                <w:color w:val="auto"/>
              </w:rPr>
            </w:pPr>
            <w:r w:rsidRPr="00027DFF">
              <w:rPr>
                <w:color w:val="auto"/>
              </w:rPr>
              <w:t>Annually</w:t>
            </w:r>
          </w:p>
        </w:tc>
      </w:tr>
    </w:tbl>
    <w:p w14:paraId="629B5035" w14:textId="77777777" w:rsidR="004C1CD5" w:rsidRDefault="004C1CD5" w:rsidP="00ED5BBD">
      <w:pPr>
        <w:jc w:val="both"/>
        <w:rPr>
          <w:color w:val="auto"/>
        </w:rPr>
      </w:pPr>
    </w:p>
    <w:p w14:paraId="7B60E6DA" w14:textId="77777777" w:rsidR="004C1CD5" w:rsidRDefault="004C1CD5" w:rsidP="00ED5BBD">
      <w:pPr>
        <w:jc w:val="both"/>
        <w:rPr>
          <w:rStyle w:val="Hyperlink"/>
        </w:rPr>
      </w:pPr>
      <w:r>
        <w:rPr>
          <w:color w:val="auto"/>
        </w:rPr>
        <w:t xml:space="preserve">Please see </w:t>
      </w:r>
      <w:r w:rsidRPr="004E266D">
        <w:rPr>
          <w:color w:val="auto"/>
        </w:rPr>
        <w:t>Appendix</w:t>
      </w:r>
      <w:r w:rsidRPr="004E266D">
        <w:rPr>
          <w:i/>
          <w:color w:val="auto"/>
        </w:rPr>
        <w:t xml:space="preserve"> </w:t>
      </w:r>
      <w:r w:rsidRPr="004E266D">
        <w:rPr>
          <w:color w:val="auto"/>
        </w:rPr>
        <w:t>H for Vermont’s Pesticide Considerations and Appendix</w:t>
      </w:r>
      <w:r w:rsidRPr="000C0E39">
        <w:rPr>
          <w:color w:val="auto"/>
        </w:rPr>
        <w:t xml:space="preserve"> I </w:t>
      </w:r>
      <w:r>
        <w:rPr>
          <w:color w:val="auto"/>
        </w:rPr>
        <w:t xml:space="preserve">for a list of Vermont certified pesticide applicators in Orange County. Certified applicators can also be found here: </w:t>
      </w:r>
      <w:hyperlink r:id="rId46" w:history="1">
        <w:r w:rsidRPr="00976EAB">
          <w:rPr>
            <w:rStyle w:val="Hyperlink"/>
          </w:rPr>
          <w:t>http://www.kellysolutions.com/vt/Applicators/</w:t>
        </w:r>
      </w:hyperlink>
    </w:p>
    <w:p w14:paraId="795B312B" w14:textId="77777777" w:rsidR="001F174A" w:rsidRDefault="001F174A" w:rsidP="00ED5BBD">
      <w:pPr>
        <w:jc w:val="both"/>
        <w:rPr>
          <w:rStyle w:val="Hyperlink"/>
        </w:rPr>
      </w:pPr>
    </w:p>
    <w:p w14:paraId="3A7A4737" w14:textId="77777777" w:rsidR="001F174A" w:rsidRDefault="001F174A" w:rsidP="00ED5BBD">
      <w:pPr>
        <w:jc w:val="both"/>
        <w:rPr>
          <w:rStyle w:val="Hyperlink"/>
        </w:rPr>
      </w:pPr>
    </w:p>
    <w:p w14:paraId="01FDF793" w14:textId="7EABC417" w:rsidR="001F174A" w:rsidRPr="001F174A" w:rsidRDefault="001F174A" w:rsidP="001F174A">
      <w:pPr>
        <w:pStyle w:val="Heading2"/>
        <w:numPr>
          <w:ilvl w:val="0"/>
          <w:numId w:val="10"/>
        </w:numPr>
      </w:pPr>
      <w:bookmarkStart w:id="72" w:name="_Toc321737531"/>
      <w:r>
        <w:lastRenderedPageBreak/>
        <w:t>Reactive ash tree treatment: biological control</w:t>
      </w:r>
      <w:bookmarkEnd w:id="72"/>
    </w:p>
    <w:p w14:paraId="3D6FDB2B" w14:textId="77777777" w:rsidR="001F174A" w:rsidRPr="00F706CB" w:rsidRDefault="001F174A" w:rsidP="001F174A">
      <w:pPr>
        <w:jc w:val="both"/>
        <w:rPr>
          <w:color w:val="auto"/>
        </w:rPr>
      </w:pPr>
      <w:r w:rsidRPr="00F706CB">
        <w:rPr>
          <w:color w:val="auto"/>
        </w:rPr>
        <w:t>To date, the following EAB predators and parasitoids</w:t>
      </w:r>
      <w:r>
        <w:rPr>
          <w:color w:val="auto"/>
        </w:rPr>
        <w:t xml:space="preserve"> have been identified</w:t>
      </w:r>
      <w:r w:rsidRPr="00F706CB">
        <w:rPr>
          <w:color w:val="auto"/>
        </w:rPr>
        <w:t>:</w:t>
      </w:r>
    </w:p>
    <w:p w14:paraId="0737CE54" w14:textId="77777777" w:rsidR="001F174A" w:rsidRDefault="001F174A" w:rsidP="001F174A">
      <w:pPr>
        <w:jc w:val="both"/>
        <w:rPr>
          <w:color w:val="auto"/>
          <w:u w:val="single"/>
        </w:rPr>
      </w:pPr>
      <w:r>
        <w:rPr>
          <w:color w:val="auto"/>
          <w:u w:val="single"/>
        </w:rPr>
        <w:t>Natural p</w:t>
      </w:r>
      <w:r w:rsidRPr="002A7A94">
        <w:rPr>
          <w:color w:val="auto"/>
          <w:u w:val="single"/>
        </w:rPr>
        <w:t>redators:</w:t>
      </w:r>
    </w:p>
    <w:p w14:paraId="02F31521" w14:textId="77777777" w:rsidR="001F174A" w:rsidRPr="00890373" w:rsidRDefault="001F174A" w:rsidP="001F174A">
      <w:pPr>
        <w:pStyle w:val="ListParagraph"/>
        <w:numPr>
          <w:ilvl w:val="0"/>
          <w:numId w:val="30"/>
        </w:numPr>
        <w:jc w:val="both"/>
        <w:rPr>
          <w:i w:val="0"/>
          <w:color w:val="auto"/>
        </w:rPr>
      </w:pPr>
      <w:r w:rsidRPr="00890373">
        <w:rPr>
          <w:i w:val="0"/>
          <w:color w:val="auto"/>
        </w:rPr>
        <w:t>Downy woodpecker (</w:t>
      </w:r>
      <w:r w:rsidRPr="00890373">
        <w:rPr>
          <w:color w:val="auto"/>
        </w:rPr>
        <w:t>Picoides pubescens</w:t>
      </w:r>
      <w:r w:rsidRPr="00890373">
        <w:rPr>
          <w:i w:val="0"/>
          <w:color w:val="auto"/>
        </w:rPr>
        <w:t>)</w:t>
      </w:r>
    </w:p>
    <w:p w14:paraId="427E57B3" w14:textId="77777777" w:rsidR="001F174A" w:rsidRPr="00890373" w:rsidRDefault="001F174A" w:rsidP="001F174A">
      <w:pPr>
        <w:pStyle w:val="ListParagraph"/>
        <w:numPr>
          <w:ilvl w:val="0"/>
          <w:numId w:val="30"/>
        </w:numPr>
        <w:jc w:val="both"/>
        <w:rPr>
          <w:i w:val="0"/>
          <w:color w:val="auto"/>
        </w:rPr>
      </w:pPr>
      <w:r w:rsidRPr="00890373">
        <w:rPr>
          <w:i w:val="0"/>
          <w:color w:val="auto"/>
        </w:rPr>
        <w:t>Hairy woodpecker (</w:t>
      </w:r>
      <w:r w:rsidRPr="00890373">
        <w:rPr>
          <w:color w:val="auto"/>
        </w:rPr>
        <w:t>Picoides villpsus</w:t>
      </w:r>
      <w:r w:rsidRPr="00890373">
        <w:rPr>
          <w:i w:val="0"/>
          <w:color w:val="auto"/>
        </w:rPr>
        <w:t>)</w:t>
      </w:r>
    </w:p>
    <w:p w14:paraId="03F7372A" w14:textId="77777777" w:rsidR="001F174A" w:rsidRPr="00890373" w:rsidRDefault="001F174A" w:rsidP="001F174A">
      <w:pPr>
        <w:pStyle w:val="ListParagraph"/>
        <w:numPr>
          <w:ilvl w:val="0"/>
          <w:numId w:val="30"/>
        </w:numPr>
        <w:jc w:val="both"/>
        <w:rPr>
          <w:i w:val="0"/>
          <w:color w:val="auto"/>
        </w:rPr>
      </w:pPr>
      <w:r w:rsidRPr="00890373">
        <w:rPr>
          <w:i w:val="0"/>
          <w:color w:val="auto"/>
        </w:rPr>
        <w:t>Red-bellied woodpecker (</w:t>
      </w:r>
      <w:r w:rsidRPr="00890373">
        <w:rPr>
          <w:color w:val="auto"/>
        </w:rPr>
        <w:t>Melanerpes carolinus</w:t>
      </w:r>
      <w:r w:rsidRPr="00890373">
        <w:rPr>
          <w:i w:val="0"/>
          <w:color w:val="auto"/>
        </w:rPr>
        <w:t>)</w:t>
      </w:r>
    </w:p>
    <w:p w14:paraId="3E0BF52A" w14:textId="77777777" w:rsidR="001F174A" w:rsidRDefault="001F174A" w:rsidP="001F174A">
      <w:pPr>
        <w:jc w:val="both"/>
        <w:rPr>
          <w:color w:val="auto"/>
        </w:rPr>
      </w:pPr>
      <w:r>
        <w:rPr>
          <w:color w:val="auto"/>
          <w:u w:val="single"/>
        </w:rPr>
        <w:t>Parasitoids:</w:t>
      </w:r>
    </w:p>
    <w:p w14:paraId="6BC91ADB" w14:textId="77777777" w:rsidR="001F174A" w:rsidRDefault="001F174A" w:rsidP="001F174A">
      <w:pPr>
        <w:jc w:val="both"/>
        <w:rPr>
          <w:color w:val="auto"/>
        </w:rPr>
      </w:pPr>
      <w:r>
        <w:rPr>
          <w:color w:val="auto"/>
        </w:rPr>
        <w:tab/>
        <w:t xml:space="preserve">Six hymenopterans have been reared and confirmed as ectoparasitoids of immature EAB. You can learn more about these through the U.S. Forest Service here: </w:t>
      </w:r>
      <w:hyperlink r:id="rId47" w:history="1">
        <w:r w:rsidRPr="004B2FC4">
          <w:rPr>
            <w:rStyle w:val="Hyperlink"/>
          </w:rPr>
          <w:t>http://www.nrs.fs.fed.us/disturbance/invasive_species/eab/control_management/biological_control/</w:t>
        </w:r>
      </w:hyperlink>
      <w:r>
        <w:rPr>
          <w:color w:val="auto"/>
        </w:rPr>
        <w:t xml:space="preserve">. </w:t>
      </w:r>
    </w:p>
    <w:p w14:paraId="1D183228" w14:textId="77777777" w:rsidR="001F174A" w:rsidRDefault="001F174A" w:rsidP="001F174A">
      <w:pPr>
        <w:jc w:val="both"/>
        <w:rPr>
          <w:color w:val="auto"/>
        </w:rPr>
      </w:pPr>
      <w:r>
        <w:rPr>
          <w:color w:val="auto"/>
        </w:rPr>
        <w:tab/>
        <w:t>These parasitoids can be released if the Town submits a permit request to APHIS PPQ. This is generally a lengthy, time consuming process, as the Town would have to work closely with APHIS to prepare an Environmental Assessment (EA). The EA requesting permission to release should be posted on the Federal Register for a 60-day public comment period. For the EAB Biocontrol Program to monitor and evaluate the establishment of EAB parasitoids and the impact of EAB biocontrol, cooperators received parasitoids from USDA APHIS Biological Control Production Facility must agree to submit their release and recovery data to a centrally managed, online, searchable database (</w:t>
      </w:r>
      <w:hyperlink r:id="rId48" w:history="1">
        <w:r w:rsidRPr="004B2FC4">
          <w:rPr>
            <w:rStyle w:val="Hyperlink"/>
          </w:rPr>
          <w:t>www.mapbiocontrol.org</w:t>
        </w:r>
      </w:hyperlink>
      <w:r>
        <w:rPr>
          <w:color w:val="auto"/>
        </w:rPr>
        <w:t xml:space="preserve">). </w:t>
      </w:r>
    </w:p>
    <w:p w14:paraId="4448DFE7" w14:textId="3A407985" w:rsidR="001F174A" w:rsidRPr="002A7A94" w:rsidRDefault="001F174A" w:rsidP="001F174A">
      <w:pPr>
        <w:ind w:firstLine="720"/>
        <w:jc w:val="both"/>
        <w:rPr>
          <w:b/>
          <w:color w:val="auto"/>
        </w:rPr>
      </w:pPr>
      <w:r>
        <w:rPr>
          <w:color w:val="auto"/>
        </w:rPr>
        <w:t xml:space="preserve">Biological control can also be used as a preemptive measure of EAB control. This process of preemptive or reactive EAB control requires comparatively and significantly more time and resources to employ. It is therefore not recommended for the Town of Randolph at this time. </w:t>
      </w:r>
    </w:p>
    <w:p w14:paraId="0008EBC1" w14:textId="7421ADF6" w:rsidR="00DA139C" w:rsidRPr="00DA139C" w:rsidRDefault="00DA139C" w:rsidP="00DA139C">
      <w:pPr>
        <w:pStyle w:val="Heading2"/>
        <w:numPr>
          <w:ilvl w:val="0"/>
          <w:numId w:val="10"/>
        </w:numPr>
      </w:pPr>
      <w:r>
        <w:lastRenderedPageBreak/>
        <w:t xml:space="preserve"> </w:t>
      </w:r>
      <w:bookmarkStart w:id="73" w:name="_Toc321737532"/>
      <w:r>
        <w:t>Transport of infested materials</w:t>
      </w:r>
      <w:bookmarkEnd w:id="73"/>
    </w:p>
    <w:p w14:paraId="7004CD21" w14:textId="77777777" w:rsidR="00DA139C" w:rsidRDefault="00DA139C" w:rsidP="00DA139C">
      <w:pPr>
        <w:jc w:val="both"/>
        <w:rPr>
          <w:color w:val="auto"/>
        </w:rPr>
      </w:pPr>
      <w:r w:rsidRPr="009267CF">
        <w:rPr>
          <w:color w:val="auto"/>
        </w:rPr>
        <w:t xml:space="preserve">In order to prevent further spread of EAB through artificial means, the </w:t>
      </w:r>
      <w:r>
        <w:rPr>
          <w:color w:val="auto"/>
        </w:rPr>
        <w:t xml:space="preserve">transport of the </w:t>
      </w:r>
      <w:r w:rsidRPr="009267CF">
        <w:rPr>
          <w:color w:val="auto"/>
        </w:rPr>
        <w:t xml:space="preserve">following materials are </w:t>
      </w:r>
      <w:r>
        <w:rPr>
          <w:color w:val="auto"/>
        </w:rPr>
        <w:t>regulated in quarantined areas:</w:t>
      </w:r>
    </w:p>
    <w:p w14:paraId="033E6AF8" w14:textId="77777777" w:rsidR="00DA139C" w:rsidRPr="009267CF" w:rsidRDefault="00DA139C" w:rsidP="00DA139C">
      <w:pPr>
        <w:pStyle w:val="ListParagraph"/>
        <w:numPr>
          <w:ilvl w:val="0"/>
          <w:numId w:val="14"/>
        </w:numPr>
        <w:jc w:val="both"/>
        <w:rPr>
          <w:i w:val="0"/>
          <w:color w:val="auto"/>
        </w:rPr>
      </w:pPr>
      <w:r w:rsidRPr="009267CF">
        <w:rPr>
          <w:i w:val="0"/>
          <w:color w:val="auto"/>
        </w:rPr>
        <w:t>Ash trees, limbs, branches, and roots</w:t>
      </w:r>
      <w:r>
        <w:rPr>
          <w:i w:val="0"/>
          <w:color w:val="auto"/>
        </w:rPr>
        <w:t>,</w:t>
      </w:r>
      <w:r w:rsidRPr="009267CF">
        <w:rPr>
          <w:i w:val="0"/>
          <w:color w:val="auto"/>
        </w:rPr>
        <w:t xml:space="preserve"> </w:t>
      </w:r>
      <w:r w:rsidRPr="009267CF">
        <w:rPr>
          <w:rFonts w:ascii="MS Gothic" w:eastAsia="MS Gothic" w:hAnsi="MS Gothic" w:cs="MS Gothic" w:hint="eastAsia"/>
          <w:i w:val="0"/>
          <w:color w:val="auto"/>
        </w:rPr>
        <w:t> </w:t>
      </w:r>
    </w:p>
    <w:p w14:paraId="0C9A68DD" w14:textId="77777777" w:rsidR="00DA139C" w:rsidRPr="009267CF" w:rsidRDefault="00DA139C" w:rsidP="00DA139C">
      <w:pPr>
        <w:pStyle w:val="ListParagraph"/>
        <w:numPr>
          <w:ilvl w:val="0"/>
          <w:numId w:val="14"/>
        </w:numPr>
        <w:jc w:val="both"/>
        <w:rPr>
          <w:color w:val="auto"/>
        </w:rPr>
      </w:pPr>
      <w:r>
        <w:rPr>
          <w:i w:val="0"/>
          <w:color w:val="auto"/>
        </w:rPr>
        <w:t>Ash logs, slabs, or untreated lumber with bark attached,</w:t>
      </w:r>
    </w:p>
    <w:p w14:paraId="1AB5A5AE" w14:textId="77777777" w:rsidR="00DA139C" w:rsidRDefault="00DA139C" w:rsidP="00DA139C">
      <w:pPr>
        <w:pStyle w:val="ListParagraph"/>
        <w:numPr>
          <w:ilvl w:val="0"/>
          <w:numId w:val="14"/>
        </w:numPr>
        <w:jc w:val="both"/>
        <w:rPr>
          <w:i w:val="0"/>
          <w:color w:val="auto"/>
        </w:rPr>
      </w:pPr>
      <w:r w:rsidRPr="009267CF">
        <w:rPr>
          <w:i w:val="0"/>
          <w:color w:val="auto"/>
        </w:rPr>
        <w:t>Cut firewoo</w:t>
      </w:r>
      <w:r>
        <w:rPr>
          <w:i w:val="0"/>
          <w:color w:val="auto"/>
        </w:rPr>
        <w:t>d of all non-coniferous species,</w:t>
      </w:r>
    </w:p>
    <w:p w14:paraId="45A1C1F1" w14:textId="77777777" w:rsidR="00DA139C" w:rsidRDefault="00DA139C" w:rsidP="00DA139C">
      <w:pPr>
        <w:pStyle w:val="ListParagraph"/>
        <w:numPr>
          <w:ilvl w:val="0"/>
          <w:numId w:val="14"/>
        </w:numPr>
        <w:jc w:val="both"/>
        <w:rPr>
          <w:i w:val="0"/>
          <w:color w:val="auto"/>
        </w:rPr>
      </w:pPr>
      <w:r w:rsidRPr="009267CF">
        <w:rPr>
          <w:i w:val="0"/>
          <w:color w:val="auto"/>
        </w:rPr>
        <w:t>Ash chips and ash bark fragments larger th</w:t>
      </w:r>
      <w:r>
        <w:rPr>
          <w:i w:val="0"/>
          <w:color w:val="auto"/>
        </w:rPr>
        <w:t>an one inch in two dimensions,</w:t>
      </w:r>
    </w:p>
    <w:p w14:paraId="699A1EEA" w14:textId="77777777" w:rsidR="00DA139C" w:rsidRDefault="00DA139C" w:rsidP="00DA139C">
      <w:pPr>
        <w:pStyle w:val="ListParagraph"/>
        <w:numPr>
          <w:ilvl w:val="0"/>
          <w:numId w:val="14"/>
        </w:numPr>
        <w:jc w:val="both"/>
        <w:rPr>
          <w:i w:val="0"/>
          <w:color w:val="auto"/>
        </w:rPr>
      </w:pPr>
      <w:r w:rsidRPr="009267CF">
        <w:rPr>
          <w:i w:val="0"/>
          <w:color w:val="auto"/>
        </w:rPr>
        <w:t>Mixed woo</w:t>
      </w:r>
      <w:r>
        <w:rPr>
          <w:i w:val="0"/>
          <w:color w:val="auto"/>
        </w:rPr>
        <w:t>d residue that may contain ash, and</w:t>
      </w:r>
    </w:p>
    <w:p w14:paraId="58A0EFCB" w14:textId="77777777" w:rsidR="00DA139C" w:rsidRPr="009267CF" w:rsidRDefault="00DA139C" w:rsidP="00DA139C">
      <w:pPr>
        <w:pStyle w:val="ListParagraph"/>
        <w:numPr>
          <w:ilvl w:val="0"/>
          <w:numId w:val="14"/>
        </w:numPr>
        <w:jc w:val="both"/>
        <w:rPr>
          <w:i w:val="0"/>
          <w:color w:val="auto"/>
        </w:rPr>
      </w:pPr>
      <w:r w:rsidRPr="009267CF">
        <w:rPr>
          <w:i w:val="0"/>
          <w:color w:val="auto"/>
        </w:rPr>
        <w:t xml:space="preserve">Any wood items that could harbor living EAB eggs, larvae, or adults and thus transmit an infestation. </w:t>
      </w:r>
    </w:p>
    <w:p w14:paraId="311C1118" w14:textId="77777777" w:rsidR="00DA139C" w:rsidRPr="009267CF" w:rsidRDefault="00DA139C" w:rsidP="00DA139C">
      <w:pPr>
        <w:jc w:val="both"/>
        <w:rPr>
          <w:rFonts w:ascii="Times" w:hAnsi="Times" w:cs="Times"/>
          <w:color w:val="auto"/>
        </w:rPr>
      </w:pPr>
      <w:r w:rsidRPr="009267CF">
        <w:rPr>
          <w:color w:val="auto"/>
        </w:rPr>
        <w:t>For practical p</w:t>
      </w:r>
      <w:r>
        <w:rPr>
          <w:color w:val="auto"/>
        </w:rPr>
        <w:t>urposes, the minimum level of quarantine</w:t>
      </w:r>
      <w:r w:rsidRPr="009267CF">
        <w:rPr>
          <w:color w:val="auto"/>
        </w:rPr>
        <w:t xml:space="preserve"> will be at the county level. </w:t>
      </w:r>
      <w:r w:rsidRPr="009267CF">
        <w:rPr>
          <w:rFonts w:ascii="MS Gothic" w:eastAsia="MS Gothic" w:hAnsi="MS Gothic" w:cs="MS Gothic" w:hint="eastAsia"/>
          <w:color w:val="auto"/>
        </w:rPr>
        <w:t> </w:t>
      </w:r>
      <w:r w:rsidRPr="009267CF">
        <w:rPr>
          <w:color w:val="auto"/>
        </w:rPr>
        <w:t xml:space="preserve">However, additional surrounding counties may be quarantined because of the </w:t>
      </w:r>
      <w:r>
        <w:rPr>
          <w:color w:val="auto"/>
        </w:rPr>
        <w:t xml:space="preserve">likely </w:t>
      </w:r>
      <w:r w:rsidRPr="009267CF">
        <w:rPr>
          <w:color w:val="auto"/>
        </w:rPr>
        <w:t>natural EAB spread, and to allow for processing of regulated articles. USDA</w:t>
      </w:r>
      <w:r>
        <w:rPr>
          <w:color w:val="auto"/>
        </w:rPr>
        <w:t xml:space="preserve"> </w:t>
      </w:r>
      <w:r w:rsidRPr="009267CF">
        <w:rPr>
          <w:color w:val="auto"/>
        </w:rPr>
        <w:t xml:space="preserve">APHIS will primarily regulate interstate movement of regulated materials. </w:t>
      </w:r>
    </w:p>
    <w:p w14:paraId="1CC89119" w14:textId="77777777" w:rsidR="00DA139C" w:rsidRPr="009267CF" w:rsidRDefault="00DA139C" w:rsidP="00DA139C">
      <w:pPr>
        <w:jc w:val="both"/>
        <w:rPr>
          <w:rFonts w:ascii="Times" w:hAnsi="Times" w:cs="Times"/>
          <w:color w:val="auto"/>
        </w:rPr>
      </w:pPr>
      <w:r w:rsidRPr="009267CF">
        <w:rPr>
          <w:color w:val="auto"/>
        </w:rPr>
        <w:t>While movement of regulated material anywhere within a quarantine area is legal, caution should be placed on the movement of material across large expanses of the quarantine</w:t>
      </w:r>
      <w:r>
        <w:rPr>
          <w:color w:val="auto"/>
        </w:rPr>
        <w:t xml:space="preserve"> area</w:t>
      </w:r>
      <w:r w:rsidRPr="009267CF">
        <w:rPr>
          <w:color w:val="auto"/>
        </w:rPr>
        <w:t xml:space="preserve"> to limit further spread of EAB. Quarantines will primarily affect nurseries, firewood dealers and users, and mills. </w:t>
      </w:r>
      <w:r w:rsidRPr="00E44E5F">
        <w:rPr>
          <w:b/>
          <w:color w:val="auto"/>
        </w:rPr>
        <w:t>Compliance agreements</w:t>
      </w:r>
      <w:r w:rsidRPr="009267CF">
        <w:rPr>
          <w:color w:val="auto"/>
        </w:rPr>
        <w:t xml:space="preserve"> are the most common tool used to allow industries to conduct business and move affected material</w:t>
      </w:r>
      <w:r>
        <w:rPr>
          <w:color w:val="auto"/>
        </w:rPr>
        <w:t xml:space="preserve"> while protecting areas of the S</w:t>
      </w:r>
      <w:r w:rsidRPr="009267CF">
        <w:rPr>
          <w:color w:val="auto"/>
        </w:rPr>
        <w:t>tate not yet affected by EAB. Compliance agreements allow for the movement of regulated material from quarantined areas to non-quarantined areas from October 1 to March 31</w:t>
      </w:r>
      <w:r>
        <w:rPr>
          <w:color w:val="auto"/>
        </w:rPr>
        <w:t>,</w:t>
      </w:r>
      <w:r w:rsidRPr="009267CF">
        <w:rPr>
          <w:color w:val="auto"/>
        </w:rPr>
        <w:t xml:space="preserve"> and require all material to be processed according to legal specifications by April 30. The</w:t>
      </w:r>
      <w:r>
        <w:rPr>
          <w:color w:val="auto"/>
        </w:rPr>
        <w:t>se</w:t>
      </w:r>
      <w:r w:rsidRPr="009267CF">
        <w:rPr>
          <w:color w:val="auto"/>
        </w:rPr>
        <w:t xml:space="preserve"> dates are determined based on the life cycle of EAB. EAB is in its larval stage under the bark of the trees from a</w:t>
      </w:r>
      <w:r>
        <w:rPr>
          <w:color w:val="auto"/>
        </w:rPr>
        <w:t>pproximately October 1 to May 1. Thus,</w:t>
      </w:r>
      <w:r w:rsidRPr="009267CF">
        <w:rPr>
          <w:color w:val="auto"/>
        </w:rPr>
        <w:t xml:space="preserve"> transporting material during this time</w:t>
      </w:r>
      <w:r>
        <w:rPr>
          <w:color w:val="auto"/>
        </w:rPr>
        <w:t xml:space="preserve"> minimizes spread</w:t>
      </w:r>
      <w:r w:rsidRPr="009267CF">
        <w:rPr>
          <w:color w:val="auto"/>
        </w:rPr>
        <w:t xml:space="preserve">. However, due to EAB typically emerging from the trees in its adult “flight” stage between May 1 and </w:t>
      </w:r>
      <w:r w:rsidRPr="009267CF">
        <w:rPr>
          <w:color w:val="auto"/>
        </w:rPr>
        <w:lastRenderedPageBreak/>
        <w:t>September 30, no untreated material can be moved outside quarantine areas during this summer period. Listed below is a summary of EAB regulations by industry</w:t>
      </w:r>
      <w:r>
        <w:rPr>
          <w:color w:val="auto"/>
        </w:rPr>
        <w:t>:</w:t>
      </w:r>
      <w:r w:rsidRPr="009267CF">
        <w:rPr>
          <w:color w:val="auto"/>
        </w:rPr>
        <w:t xml:space="preserve"> </w:t>
      </w:r>
    </w:p>
    <w:p w14:paraId="55733B94" w14:textId="77777777" w:rsidR="00DA139C" w:rsidRPr="009267CF" w:rsidRDefault="00DA139C" w:rsidP="00DA139C">
      <w:pPr>
        <w:jc w:val="both"/>
        <w:rPr>
          <w:rFonts w:ascii="Times" w:hAnsi="Times" w:cs="Times"/>
          <w:color w:val="auto"/>
        </w:rPr>
      </w:pPr>
      <w:r w:rsidRPr="0040142D">
        <w:rPr>
          <w:color w:val="auto"/>
          <w:u w:val="single"/>
        </w:rPr>
        <w:t>Nurseries</w:t>
      </w:r>
      <w:r>
        <w:rPr>
          <w:color w:val="auto"/>
          <w:u w:val="single"/>
        </w:rPr>
        <w:t>:</w:t>
      </w:r>
      <w:r w:rsidRPr="009267CF">
        <w:rPr>
          <w:color w:val="auto"/>
        </w:rPr>
        <w:t xml:space="preserve"> </w:t>
      </w:r>
      <w:r w:rsidRPr="009267CF">
        <w:rPr>
          <w:rFonts w:ascii="MS Gothic" w:eastAsia="MS Gothic" w:hAnsi="MS Gothic" w:cs="MS Gothic" w:hint="eastAsia"/>
          <w:color w:val="auto"/>
        </w:rPr>
        <w:t> </w:t>
      </w:r>
      <w:r w:rsidRPr="009267CF">
        <w:rPr>
          <w:color w:val="auto"/>
        </w:rPr>
        <w:t xml:space="preserve">Ash nursery stock is prohibited from being distributed outside of the EAB quarantine area. </w:t>
      </w:r>
    </w:p>
    <w:p w14:paraId="40C19241" w14:textId="77777777" w:rsidR="00DA139C" w:rsidRPr="009267CF" w:rsidRDefault="00DA139C" w:rsidP="00DA139C">
      <w:pPr>
        <w:jc w:val="both"/>
        <w:rPr>
          <w:rFonts w:ascii="Times" w:hAnsi="Times" w:cs="Times"/>
          <w:color w:val="auto"/>
        </w:rPr>
      </w:pPr>
      <w:r w:rsidRPr="0040142D">
        <w:rPr>
          <w:color w:val="auto"/>
          <w:u w:val="single"/>
        </w:rPr>
        <w:t>Mills &amp; Loggers</w:t>
      </w:r>
      <w:r>
        <w:rPr>
          <w:color w:val="auto"/>
        </w:rPr>
        <w:t>:</w:t>
      </w:r>
      <w:r w:rsidRPr="009267CF">
        <w:rPr>
          <w:color w:val="auto"/>
        </w:rPr>
        <w:t xml:space="preserve"> </w:t>
      </w:r>
      <w:r w:rsidRPr="009267CF">
        <w:rPr>
          <w:rFonts w:ascii="MS Gothic" w:eastAsia="MS Gothic" w:hAnsi="MS Gothic" w:cs="MS Gothic" w:hint="eastAsia"/>
          <w:color w:val="auto"/>
        </w:rPr>
        <w:t> </w:t>
      </w:r>
      <w:r w:rsidRPr="009267CF">
        <w:rPr>
          <w:color w:val="auto"/>
        </w:rPr>
        <w:t xml:space="preserve">Ash logs cannot be moved out of the quarantine area during the adult flight period (roughly April 1 through September 30) unless fumigated or debarked. From October 1 through March 31, untreated ash logs may be </w:t>
      </w:r>
      <w:r>
        <w:rPr>
          <w:color w:val="auto"/>
        </w:rPr>
        <w:t>transported</w:t>
      </w:r>
      <w:r w:rsidRPr="009267CF">
        <w:rPr>
          <w:color w:val="auto"/>
        </w:rPr>
        <w:t xml:space="preserve"> to an approved mill outside of the quarantine area for processing by April 30. </w:t>
      </w:r>
      <w:r>
        <w:rPr>
          <w:color w:val="auto"/>
        </w:rPr>
        <w:t>Mills must also process b</w:t>
      </w:r>
      <w:r w:rsidRPr="009267CF">
        <w:rPr>
          <w:color w:val="auto"/>
        </w:rPr>
        <w:t xml:space="preserve">ark and wood waste by April 30. These processes must be approved by state or federal agriculture agencies. </w:t>
      </w:r>
    </w:p>
    <w:p w14:paraId="5D149A42" w14:textId="77777777" w:rsidR="00DA139C" w:rsidRPr="009267CF" w:rsidRDefault="00DA139C" w:rsidP="00DA139C">
      <w:pPr>
        <w:jc w:val="both"/>
        <w:rPr>
          <w:rFonts w:ascii="Times" w:hAnsi="Times" w:cs="Times"/>
          <w:color w:val="auto"/>
        </w:rPr>
      </w:pPr>
      <w:r w:rsidRPr="0040142D">
        <w:rPr>
          <w:color w:val="auto"/>
          <w:u w:val="single"/>
        </w:rPr>
        <w:t>Firewood Producers &amp; Users</w:t>
      </w:r>
      <w:r>
        <w:rPr>
          <w:color w:val="auto"/>
        </w:rPr>
        <w:t>:</w:t>
      </w:r>
      <w:r w:rsidRPr="009267CF">
        <w:rPr>
          <w:color w:val="auto"/>
        </w:rPr>
        <w:t xml:space="preserve"> </w:t>
      </w:r>
      <w:r w:rsidRPr="009267CF">
        <w:rPr>
          <w:rFonts w:ascii="MS Gothic" w:eastAsia="MS Gothic" w:hAnsi="MS Gothic" w:cs="MS Gothic" w:hint="eastAsia"/>
          <w:color w:val="auto"/>
        </w:rPr>
        <w:t> </w:t>
      </w:r>
      <w:r w:rsidRPr="009267CF">
        <w:rPr>
          <w:color w:val="auto"/>
        </w:rPr>
        <w:t>All hardwood firewood is prohibited from distribution outside th</w:t>
      </w:r>
      <w:r>
        <w:rPr>
          <w:color w:val="auto"/>
        </w:rPr>
        <w:t xml:space="preserve">e EAB quarantine area unless half an inch of wood has been removed and it </w:t>
      </w:r>
      <w:r w:rsidRPr="009267CF">
        <w:rPr>
          <w:color w:val="auto"/>
        </w:rPr>
        <w:t>has been heat treated, fumigated</w:t>
      </w:r>
      <w:r>
        <w:rPr>
          <w:color w:val="auto"/>
        </w:rPr>
        <w:t xml:space="preserve">, or debarked. </w:t>
      </w:r>
      <w:r w:rsidRPr="009267CF">
        <w:rPr>
          <w:color w:val="auto"/>
        </w:rPr>
        <w:t xml:space="preserve">These processes must be approved by state or federal agriculture agencies. </w:t>
      </w:r>
      <w:r w:rsidRPr="009267CF">
        <w:rPr>
          <w:rFonts w:ascii="MS Gothic" w:eastAsia="MS Gothic" w:hAnsi="MS Gothic" w:cs="MS Gothic" w:hint="eastAsia"/>
          <w:color w:val="auto"/>
        </w:rPr>
        <w:t> </w:t>
      </w:r>
      <w:r w:rsidRPr="009267CF">
        <w:rPr>
          <w:color w:val="auto"/>
        </w:rPr>
        <w:t>Firewood not for commercial sale (homeowner use) may be moved within the quarantine area</w:t>
      </w:r>
      <w:r>
        <w:rPr>
          <w:color w:val="auto"/>
        </w:rPr>
        <w:t>,</w:t>
      </w:r>
      <w:r w:rsidRPr="009267CF">
        <w:rPr>
          <w:color w:val="auto"/>
        </w:rPr>
        <w:t xml:space="preserve"> but users should avoid moving firewood any distance from the area the wood originated from to reduce further spread of EAB. </w:t>
      </w:r>
    </w:p>
    <w:p w14:paraId="7A6EBD39" w14:textId="77777777" w:rsidR="00DA139C" w:rsidRPr="009267CF" w:rsidRDefault="00DA139C" w:rsidP="00DA139C">
      <w:pPr>
        <w:jc w:val="both"/>
        <w:rPr>
          <w:rFonts w:ascii="Times" w:hAnsi="Times" w:cs="Times"/>
          <w:color w:val="auto"/>
        </w:rPr>
      </w:pPr>
      <w:r w:rsidRPr="0040142D">
        <w:rPr>
          <w:color w:val="auto"/>
          <w:u w:val="single"/>
        </w:rPr>
        <w:t>Green Lumber Manufacturers</w:t>
      </w:r>
      <w:r>
        <w:rPr>
          <w:color w:val="auto"/>
        </w:rPr>
        <w:t>:</w:t>
      </w:r>
      <w:r w:rsidRPr="009267CF">
        <w:rPr>
          <w:color w:val="auto"/>
        </w:rPr>
        <w:t xml:space="preserve"> </w:t>
      </w:r>
      <w:r w:rsidRPr="009267CF">
        <w:rPr>
          <w:rFonts w:ascii="MS Gothic" w:eastAsia="MS Gothic" w:hAnsi="MS Gothic" w:cs="MS Gothic" w:hint="eastAsia"/>
          <w:color w:val="auto"/>
        </w:rPr>
        <w:t> </w:t>
      </w:r>
      <w:r w:rsidRPr="009267CF">
        <w:rPr>
          <w:color w:val="auto"/>
        </w:rPr>
        <w:t xml:space="preserve">Ash lumber </w:t>
      </w:r>
      <w:r>
        <w:rPr>
          <w:color w:val="auto"/>
        </w:rPr>
        <w:t xml:space="preserve">is </w:t>
      </w:r>
      <w:r w:rsidRPr="009267CF">
        <w:rPr>
          <w:color w:val="auto"/>
        </w:rPr>
        <w:t xml:space="preserve">to be processed in an approved manner, such as complete removal of bark (plus 1⁄2 inch of wood), kiln drying by approved standards, or fumigation prior to distribution out of the quarantine area. All processes will need approval by state or federal agencies. Contact officials for further information. </w:t>
      </w:r>
    </w:p>
    <w:p w14:paraId="055E3F74" w14:textId="77777777" w:rsidR="00DA139C" w:rsidRPr="009267CF" w:rsidRDefault="00DA139C" w:rsidP="00DA139C">
      <w:pPr>
        <w:jc w:val="both"/>
        <w:rPr>
          <w:rFonts w:ascii="Times" w:hAnsi="Times" w:cs="Times"/>
          <w:color w:val="auto"/>
        </w:rPr>
      </w:pPr>
      <w:r w:rsidRPr="0040142D">
        <w:rPr>
          <w:color w:val="auto"/>
          <w:u w:val="single"/>
        </w:rPr>
        <w:t>Pallet Producers</w:t>
      </w:r>
      <w:r>
        <w:rPr>
          <w:color w:val="auto"/>
        </w:rPr>
        <w:t>:</w:t>
      </w:r>
      <w:r w:rsidRPr="009267CF">
        <w:rPr>
          <w:color w:val="auto"/>
        </w:rPr>
        <w:t xml:space="preserve"> </w:t>
      </w:r>
      <w:r w:rsidRPr="009267CF">
        <w:rPr>
          <w:rFonts w:ascii="MS Gothic" w:eastAsia="MS Gothic" w:hAnsi="MS Gothic" w:cs="MS Gothic" w:hint="eastAsia"/>
          <w:color w:val="auto"/>
        </w:rPr>
        <w:t> </w:t>
      </w:r>
      <w:r w:rsidRPr="009267CF">
        <w:rPr>
          <w:color w:val="auto"/>
        </w:rPr>
        <w:t xml:space="preserve">Ash lumber (generated from ash </w:t>
      </w:r>
      <w:r>
        <w:rPr>
          <w:color w:val="auto"/>
        </w:rPr>
        <w:t>within</w:t>
      </w:r>
      <w:r w:rsidRPr="009267CF">
        <w:rPr>
          <w:color w:val="auto"/>
        </w:rPr>
        <w:t xml:space="preserve"> the quarantine area) used to make pallets will need to be processed in a manner approved by state or federal agencies. Contact officials for further information. </w:t>
      </w:r>
    </w:p>
    <w:p w14:paraId="0BB4EF7B" w14:textId="345AB831" w:rsidR="00DA139C" w:rsidRDefault="00DA139C" w:rsidP="00DA139C">
      <w:pPr>
        <w:jc w:val="both"/>
        <w:rPr>
          <w:color w:val="auto"/>
        </w:rPr>
      </w:pPr>
      <w:r w:rsidRPr="0040142D">
        <w:rPr>
          <w:color w:val="auto"/>
          <w:u w:val="single"/>
        </w:rPr>
        <w:lastRenderedPageBreak/>
        <w:t>Wood</w:t>
      </w:r>
      <w:r>
        <w:rPr>
          <w:color w:val="auto"/>
          <w:u w:val="single"/>
        </w:rPr>
        <w:t xml:space="preserve"> Waste:</w:t>
      </w:r>
      <w:r w:rsidRPr="009267CF">
        <w:rPr>
          <w:color w:val="auto"/>
        </w:rPr>
        <w:t xml:space="preserve"> waste from pruning, storm damage, or </w:t>
      </w:r>
      <w:r>
        <w:rPr>
          <w:color w:val="auto"/>
        </w:rPr>
        <w:t xml:space="preserve">tree </w:t>
      </w:r>
      <w:r w:rsidRPr="009267CF">
        <w:rPr>
          <w:color w:val="auto"/>
        </w:rPr>
        <w:t xml:space="preserve">removals should </w:t>
      </w:r>
      <w:r>
        <w:rPr>
          <w:color w:val="auto"/>
        </w:rPr>
        <w:t>only</w:t>
      </w:r>
      <w:r w:rsidRPr="009267CF">
        <w:rPr>
          <w:color w:val="auto"/>
        </w:rPr>
        <w:t xml:space="preserve"> be</w:t>
      </w:r>
      <w:r>
        <w:rPr>
          <w:color w:val="auto"/>
        </w:rPr>
        <w:t xml:space="preserve"> moved from the point of action to the designated disposal yard</w:t>
      </w:r>
      <w:r w:rsidRPr="009267CF">
        <w:rPr>
          <w:color w:val="auto"/>
        </w:rPr>
        <w:t>.</w:t>
      </w:r>
    </w:p>
    <w:p w14:paraId="1758F902" w14:textId="77777777" w:rsidR="00DA139C" w:rsidRDefault="00DA139C">
      <w:pPr>
        <w:spacing w:after="0" w:line="240" w:lineRule="auto"/>
        <w:rPr>
          <w:color w:val="auto"/>
        </w:rPr>
      </w:pPr>
      <w:r>
        <w:rPr>
          <w:color w:val="auto"/>
        </w:rPr>
        <w:br w:type="page"/>
      </w:r>
    </w:p>
    <w:p w14:paraId="061024A6" w14:textId="77777777" w:rsidR="00DA139C" w:rsidRDefault="00DA139C" w:rsidP="00DA139C">
      <w:pPr>
        <w:jc w:val="both"/>
        <w:rPr>
          <w:color w:val="auto"/>
        </w:rPr>
      </w:pPr>
    </w:p>
    <w:p w14:paraId="6A8702D9" w14:textId="45B1FC5B" w:rsidR="00DA139C" w:rsidRPr="00DA139C" w:rsidRDefault="00D562E5" w:rsidP="00DA139C">
      <w:pPr>
        <w:pStyle w:val="Heading2"/>
        <w:numPr>
          <w:ilvl w:val="0"/>
          <w:numId w:val="10"/>
        </w:numPr>
      </w:pPr>
      <w:r>
        <w:t xml:space="preserve"> </w:t>
      </w:r>
      <w:bookmarkStart w:id="74" w:name="_Toc321737533"/>
      <w:r>
        <w:t xml:space="preserve">Market directories for </w:t>
      </w:r>
      <w:r w:rsidR="008E0551">
        <w:t xml:space="preserve">infested </w:t>
      </w:r>
      <w:r>
        <w:t>wood products</w:t>
      </w:r>
      <w:bookmarkEnd w:id="74"/>
    </w:p>
    <w:p w14:paraId="7B6666F1" w14:textId="6B27BBBD" w:rsidR="00DA139C" w:rsidRPr="002063EC" w:rsidRDefault="00DA139C" w:rsidP="002063EC">
      <w:pPr>
        <w:spacing w:after="0" w:line="240" w:lineRule="auto"/>
        <w:jc w:val="center"/>
        <w:rPr>
          <w:b/>
          <w:color w:val="auto"/>
          <w:sz w:val="22"/>
          <w:szCs w:val="22"/>
        </w:rPr>
      </w:pPr>
      <w:r w:rsidRPr="002063EC">
        <w:rPr>
          <w:b/>
          <w:color w:val="auto"/>
          <w:sz w:val="22"/>
          <w:szCs w:val="22"/>
        </w:rPr>
        <w:t>The wood product, specifications, and associated market directories to be used by the Town of Randolph if desired to offset EAB ash tree management costs</w:t>
      </w:r>
    </w:p>
    <w:tbl>
      <w:tblPr>
        <w:tblW w:w="1035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0"/>
        <w:gridCol w:w="2880"/>
        <w:gridCol w:w="5400"/>
      </w:tblGrid>
      <w:tr w:rsidR="00DA139C" w:rsidRPr="00027DFF" w14:paraId="10596A4B" w14:textId="77777777" w:rsidTr="00D562E5">
        <w:tc>
          <w:tcPr>
            <w:tcW w:w="2070" w:type="dxa"/>
            <w:vAlign w:val="center"/>
          </w:tcPr>
          <w:p w14:paraId="22882C81" w14:textId="77777777" w:rsidR="00DA139C" w:rsidRPr="00027DFF" w:rsidRDefault="00DA139C" w:rsidP="00D562E5">
            <w:pPr>
              <w:spacing w:after="0" w:line="240" w:lineRule="auto"/>
              <w:jc w:val="center"/>
              <w:rPr>
                <w:b/>
                <w:color w:val="auto"/>
              </w:rPr>
            </w:pPr>
            <w:r w:rsidRPr="00027DFF">
              <w:rPr>
                <w:b/>
                <w:color w:val="auto"/>
              </w:rPr>
              <w:t>Wood product</w:t>
            </w:r>
          </w:p>
        </w:tc>
        <w:tc>
          <w:tcPr>
            <w:tcW w:w="2880" w:type="dxa"/>
            <w:vAlign w:val="center"/>
          </w:tcPr>
          <w:p w14:paraId="5D201B91" w14:textId="77777777" w:rsidR="00DA139C" w:rsidRPr="00027DFF" w:rsidRDefault="00DA139C" w:rsidP="00D562E5">
            <w:pPr>
              <w:spacing w:after="0" w:line="240" w:lineRule="auto"/>
              <w:jc w:val="center"/>
              <w:rPr>
                <w:b/>
                <w:color w:val="auto"/>
              </w:rPr>
            </w:pPr>
            <w:r w:rsidRPr="00027DFF">
              <w:rPr>
                <w:b/>
                <w:color w:val="auto"/>
              </w:rPr>
              <w:t>Product specifications</w:t>
            </w:r>
          </w:p>
        </w:tc>
        <w:tc>
          <w:tcPr>
            <w:tcW w:w="5400" w:type="dxa"/>
            <w:vAlign w:val="center"/>
          </w:tcPr>
          <w:p w14:paraId="33CE6730" w14:textId="77777777" w:rsidR="00DA139C" w:rsidRPr="00027DFF" w:rsidRDefault="00DA139C" w:rsidP="00D562E5">
            <w:pPr>
              <w:spacing w:after="0" w:line="240" w:lineRule="auto"/>
              <w:jc w:val="center"/>
              <w:rPr>
                <w:b/>
                <w:color w:val="auto"/>
              </w:rPr>
            </w:pPr>
            <w:r w:rsidRPr="00027DFF">
              <w:rPr>
                <w:b/>
                <w:color w:val="auto"/>
              </w:rPr>
              <w:t>Market Directories</w:t>
            </w:r>
          </w:p>
        </w:tc>
      </w:tr>
      <w:tr w:rsidR="00DA139C" w:rsidRPr="00027DFF" w14:paraId="67CDD49F" w14:textId="77777777" w:rsidTr="00D562E5">
        <w:tc>
          <w:tcPr>
            <w:tcW w:w="2070" w:type="dxa"/>
            <w:vAlign w:val="center"/>
          </w:tcPr>
          <w:p w14:paraId="514F6828" w14:textId="77777777" w:rsidR="00DA139C" w:rsidRPr="00027DFF" w:rsidRDefault="00DA139C" w:rsidP="00D562E5">
            <w:pPr>
              <w:spacing w:after="0" w:line="240" w:lineRule="auto"/>
              <w:jc w:val="center"/>
              <w:rPr>
                <w:color w:val="auto"/>
              </w:rPr>
            </w:pPr>
            <w:r w:rsidRPr="00027DFF">
              <w:rPr>
                <w:color w:val="auto"/>
              </w:rPr>
              <w:t>Firewood (heat treated)</w:t>
            </w:r>
          </w:p>
        </w:tc>
        <w:tc>
          <w:tcPr>
            <w:tcW w:w="2880" w:type="dxa"/>
            <w:vAlign w:val="center"/>
          </w:tcPr>
          <w:p w14:paraId="6E5BA71C" w14:textId="6E744FE8" w:rsidR="00DA139C" w:rsidRPr="00027DFF" w:rsidRDefault="006D30BA" w:rsidP="00D562E5">
            <w:pPr>
              <w:spacing w:after="0" w:line="240" w:lineRule="auto"/>
              <w:rPr>
                <w:color w:val="auto"/>
              </w:rPr>
            </w:pPr>
            <w:r w:rsidRPr="00027DFF">
              <w:rPr>
                <w:color w:val="auto"/>
              </w:rPr>
              <w:t>Some</w:t>
            </w:r>
            <w:r w:rsidR="00DA139C" w:rsidRPr="00027DFF">
              <w:rPr>
                <w:color w:val="auto"/>
              </w:rPr>
              <w:t xml:space="preserve"> wood stoves can’t fit pieces &gt;16”</w:t>
            </w:r>
          </w:p>
        </w:tc>
        <w:tc>
          <w:tcPr>
            <w:tcW w:w="5400" w:type="dxa"/>
            <w:vAlign w:val="center"/>
          </w:tcPr>
          <w:p w14:paraId="4D26E28B" w14:textId="77777777" w:rsidR="00DA139C" w:rsidRPr="00027DFF" w:rsidRDefault="00DA139C" w:rsidP="00D562E5">
            <w:pPr>
              <w:spacing w:after="0" w:line="240" w:lineRule="auto"/>
              <w:rPr>
                <w:color w:val="auto"/>
              </w:rPr>
            </w:pPr>
            <w:r w:rsidRPr="00027DFF">
              <w:rPr>
                <w:color w:val="auto"/>
              </w:rPr>
              <w:t xml:space="preserve">Currently no dealers with compliance agreements in Orange County. Contact VT FPR’s Paul Frederick at </w:t>
            </w:r>
            <w:hyperlink r:id="rId49" w:history="1">
              <w:r w:rsidRPr="00027DFF">
                <w:rPr>
                  <w:rStyle w:val="Hyperlink"/>
                  <w:rFonts w:ascii="Arial" w:hAnsi="Arial" w:cs="Arial"/>
                  <w:sz w:val="26"/>
                  <w:szCs w:val="26"/>
                </w:rPr>
                <w:t>paul.frederick@vermont.gov</w:t>
              </w:r>
            </w:hyperlink>
            <w:r w:rsidRPr="00027DFF">
              <w:rPr>
                <w:rFonts w:ascii="Arial" w:hAnsi="Arial" w:cs="Arial"/>
                <w:color w:val="1A1A1A"/>
                <w:sz w:val="26"/>
                <w:szCs w:val="26"/>
              </w:rPr>
              <w:t xml:space="preserve"> with inquiries </w:t>
            </w:r>
          </w:p>
        </w:tc>
      </w:tr>
      <w:tr w:rsidR="00DA139C" w:rsidRPr="00027DFF" w14:paraId="77AA91F9" w14:textId="77777777" w:rsidTr="00D562E5">
        <w:tc>
          <w:tcPr>
            <w:tcW w:w="2070" w:type="dxa"/>
            <w:vAlign w:val="center"/>
          </w:tcPr>
          <w:p w14:paraId="5E62C7B4" w14:textId="77777777" w:rsidR="00DA139C" w:rsidRPr="00027DFF" w:rsidRDefault="00DA139C" w:rsidP="00D562E5">
            <w:pPr>
              <w:spacing w:after="0" w:line="240" w:lineRule="auto"/>
              <w:jc w:val="center"/>
              <w:rPr>
                <w:color w:val="auto"/>
              </w:rPr>
            </w:pPr>
            <w:r w:rsidRPr="00027DFF">
              <w:rPr>
                <w:color w:val="auto"/>
              </w:rPr>
              <w:t>Woodchips/</w:t>
            </w:r>
          </w:p>
          <w:p w14:paraId="0E942C78" w14:textId="77777777" w:rsidR="00DA139C" w:rsidRPr="00027DFF" w:rsidRDefault="00DA139C" w:rsidP="00D562E5">
            <w:pPr>
              <w:spacing w:after="0" w:line="240" w:lineRule="auto"/>
              <w:jc w:val="center"/>
              <w:rPr>
                <w:color w:val="auto"/>
              </w:rPr>
            </w:pPr>
            <w:r w:rsidRPr="00027DFF">
              <w:rPr>
                <w:color w:val="auto"/>
              </w:rPr>
              <w:t>mulch</w:t>
            </w:r>
          </w:p>
        </w:tc>
        <w:tc>
          <w:tcPr>
            <w:tcW w:w="2880" w:type="dxa"/>
            <w:vAlign w:val="center"/>
          </w:tcPr>
          <w:p w14:paraId="657AB688" w14:textId="77777777" w:rsidR="00DA139C" w:rsidRPr="00027DFF" w:rsidRDefault="00DA139C" w:rsidP="00D562E5">
            <w:pPr>
              <w:spacing w:after="0" w:line="240" w:lineRule="auto"/>
              <w:jc w:val="center"/>
              <w:rPr>
                <w:color w:val="auto"/>
              </w:rPr>
            </w:pPr>
            <w:r w:rsidRPr="00027DFF">
              <w:rPr>
                <w:color w:val="auto"/>
              </w:rPr>
              <w:t>N/A</w:t>
            </w:r>
          </w:p>
        </w:tc>
        <w:tc>
          <w:tcPr>
            <w:tcW w:w="5400" w:type="dxa"/>
            <w:vAlign w:val="center"/>
          </w:tcPr>
          <w:p w14:paraId="2FB96F6D" w14:textId="77777777" w:rsidR="00DA139C" w:rsidRPr="00027DFF" w:rsidRDefault="00DA139C" w:rsidP="00D562E5">
            <w:pPr>
              <w:spacing w:after="0" w:line="240" w:lineRule="auto"/>
              <w:rPr>
                <w:color w:val="auto"/>
              </w:rPr>
            </w:pPr>
            <w:r w:rsidRPr="00027DFF">
              <w:rPr>
                <w:color w:val="auto"/>
              </w:rPr>
              <w:t>Greenworks Vermont</w:t>
            </w:r>
          </w:p>
          <w:p w14:paraId="77F47146" w14:textId="77777777" w:rsidR="00DA139C" w:rsidRPr="00027DFF" w:rsidRDefault="00DA139C" w:rsidP="00D562E5">
            <w:pPr>
              <w:spacing w:after="0" w:line="240" w:lineRule="auto"/>
              <w:rPr>
                <w:color w:val="auto"/>
              </w:rPr>
            </w:pPr>
            <w:r w:rsidRPr="00027DFF">
              <w:rPr>
                <w:color w:val="auto"/>
              </w:rPr>
              <w:t>VT Nursery &amp; Landscaping Association</w:t>
            </w:r>
          </w:p>
        </w:tc>
      </w:tr>
      <w:tr w:rsidR="00DA139C" w:rsidRPr="00027DFF" w14:paraId="4CA1BCA7" w14:textId="77777777" w:rsidTr="00D562E5">
        <w:tc>
          <w:tcPr>
            <w:tcW w:w="2070" w:type="dxa"/>
            <w:vAlign w:val="center"/>
          </w:tcPr>
          <w:p w14:paraId="65AEEDEC" w14:textId="77777777" w:rsidR="00DA139C" w:rsidRPr="00027DFF" w:rsidRDefault="00DA139C" w:rsidP="00D562E5">
            <w:pPr>
              <w:spacing w:after="0" w:line="240" w:lineRule="auto"/>
              <w:jc w:val="center"/>
              <w:rPr>
                <w:color w:val="auto"/>
              </w:rPr>
            </w:pPr>
            <w:r w:rsidRPr="00027DFF">
              <w:rPr>
                <w:color w:val="auto"/>
              </w:rPr>
              <w:t>Woodchips (energy)</w:t>
            </w:r>
          </w:p>
        </w:tc>
        <w:tc>
          <w:tcPr>
            <w:tcW w:w="2880" w:type="dxa"/>
            <w:vAlign w:val="center"/>
          </w:tcPr>
          <w:p w14:paraId="02EA694E" w14:textId="1711F198" w:rsidR="00DA139C" w:rsidRPr="00027DFF" w:rsidRDefault="00DA139C" w:rsidP="00D562E5">
            <w:pPr>
              <w:spacing w:after="0" w:line="240" w:lineRule="auto"/>
              <w:rPr>
                <w:color w:val="auto"/>
              </w:rPr>
            </w:pPr>
            <w:r w:rsidRPr="00027DFF">
              <w:rPr>
                <w:color w:val="auto"/>
              </w:rPr>
              <w:t xml:space="preserve">Burlington Electric, Ryegate, and other large biomass power plants </w:t>
            </w:r>
            <w:r w:rsidR="006D30BA" w:rsidRPr="00027DFF">
              <w:rPr>
                <w:color w:val="auto"/>
              </w:rPr>
              <w:t>accept</w:t>
            </w:r>
            <w:r w:rsidRPr="00027DFF">
              <w:rPr>
                <w:color w:val="auto"/>
              </w:rPr>
              <w:t xml:space="preserve"> whole tree chips.</w:t>
            </w:r>
          </w:p>
          <w:p w14:paraId="75D67E65" w14:textId="77777777" w:rsidR="00DA139C" w:rsidRPr="00027DFF" w:rsidRDefault="00DA139C" w:rsidP="00D562E5">
            <w:pPr>
              <w:spacing w:after="0" w:line="240" w:lineRule="auto"/>
              <w:rPr>
                <w:color w:val="auto"/>
              </w:rPr>
            </w:pPr>
          </w:p>
          <w:p w14:paraId="40BBD737" w14:textId="77777777" w:rsidR="00DA139C" w:rsidRPr="00027DFF" w:rsidRDefault="00DA139C" w:rsidP="00D562E5">
            <w:pPr>
              <w:spacing w:after="0" w:line="240" w:lineRule="auto"/>
              <w:rPr>
                <w:color w:val="auto"/>
              </w:rPr>
            </w:pPr>
            <w:r w:rsidRPr="00027DFF">
              <w:rPr>
                <w:color w:val="auto"/>
              </w:rPr>
              <w:t>Middlebury College, Bennington College, and several VT public schools heat with bole or sawmill grade chips</w:t>
            </w:r>
          </w:p>
          <w:p w14:paraId="013C2064" w14:textId="77777777" w:rsidR="00DA139C" w:rsidRPr="00027DFF" w:rsidRDefault="00DA139C" w:rsidP="00D562E5">
            <w:pPr>
              <w:spacing w:after="0" w:line="240" w:lineRule="auto"/>
              <w:rPr>
                <w:color w:val="auto"/>
              </w:rPr>
            </w:pPr>
          </w:p>
        </w:tc>
        <w:tc>
          <w:tcPr>
            <w:tcW w:w="5400" w:type="dxa"/>
            <w:vAlign w:val="center"/>
          </w:tcPr>
          <w:p w14:paraId="7AB353C6" w14:textId="77777777" w:rsidR="00DA139C" w:rsidRPr="00027DFF" w:rsidRDefault="00DA139C" w:rsidP="00D562E5">
            <w:pPr>
              <w:spacing w:after="0" w:line="240" w:lineRule="auto"/>
              <w:rPr>
                <w:color w:val="auto"/>
              </w:rPr>
            </w:pPr>
            <w:r w:rsidRPr="00027DFF">
              <w:rPr>
                <w:color w:val="auto"/>
              </w:rPr>
              <w:t>See Appendix J for list of K-12 schools that heat with woodchips</w:t>
            </w:r>
          </w:p>
        </w:tc>
      </w:tr>
      <w:tr w:rsidR="00DA139C" w:rsidRPr="00027DFF" w14:paraId="73B6049D" w14:textId="77777777" w:rsidTr="00D562E5">
        <w:tc>
          <w:tcPr>
            <w:tcW w:w="2070" w:type="dxa"/>
            <w:vAlign w:val="center"/>
          </w:tcPr>
          <w:p w14:paraId="73CF436F" w14:textId="77777777" w:rsidR="00DA139C" w:rsidRPr="00027DFF" w:rsidRDefault="00DA139C" w:rsidP="00D562E5">
            <w:pPr>
              <w:spacing w:after="0" w:line="240" w:lineRule="auto"/>
              <w:jc w:val="center"/>
              <w:rPr>
                <w:color w:val="auto"/>
              </w:rPr>
            </w:pPr>
            <w:r w:rsidRPr="00027DFF">
              <w:rPr>
                <w:color w:val="auto"/>
              </w:rPr>
              <w:t>Sawlogs</w:t>
            </w:r>
          </w:p>
        </w:tc>
        <w:tc>
          <w:tcPr>
            <w:tcW w:w="2880" w:type="dxa"/>
            <w:vAlign w:val="center"/>
          </w:tcPr>
          <w:p w14:paraId="715AE152" w14:textId="77777777" w:rsidR="00DA139C" w:rsidRPr="00027DFF" w:rsidRDefault="00DA139C" w:rsidP="00D562E5">
            <w:pPr>
              <w:spacing w:after="0" w:line="240" w:lineRule="auto"/>
              <w:rPr>
                <w:color w:val="auto"/>
              </w:rPr>
            </w:pPr>
            <w:r w:rsidRPr="00027DFF">
              <w:rPr>
                <w:color w:val="auto"/>
              </w:rPr>
              <w:t>Value depends on multiple factors (e.g., length, diameter, knots, decay, etc.)</w:t>
            </w:r>
          </w:p>
          <w:p w14:paraId="46830B7D" w14:textId="77777777" w:rsidR="00DA139C" w:rsidRPr="00027DFF" w:rsidRDefault="00DA139C" w:rsidP="00D562E5">
            <w:pPr>
              <w:spacing w:after="0" w:line="240" w:lineRule="auto"/>
              <w:rPr>
                <w:color w:val="auto"/>
              </w:rPr>
            </w:pPr>
            <w:r w:rsidRPr="00027DFF">
              <w:rPr>
                <w:color w:val="auto"/>
              </w:rPr>
              <w:t>Specifications vary on the mill.</w:t>
            </w:r>
          </w:p>
        </w:tc>
        <w:tc>
          <w:tcPr>
            <w:tcW w:w="5400" w:type="dxa"/>
            <w:vAlign w:val="center"/>
          </w:tcPr>
          <w:p w14:paraId="2C5C8843" w14:textId="77777777" w:rsidR="00DA139C" w:rsidRPr="00027DFF" w:rsidRDefault="00DA139C" w:rsidP="00D562E5">
            <w:pPr>
              <w:spacing w:after="0" w:line="240" w:lineRule="auto"/>
              <w:rPr>
                <w:color w:val="auto"/>
              </w:rPr>
            </w:pPr>
            <w:r w:rsidRPr="00027DFF">
              <w:rPr>
                <w:color w:val="auto"/>
              </w:rPr>
              <w:t xml:space="preserve">Visit </w:t>
            </w:r>
            <w:hyperlink r:id="rId50" w:history="1">
              <w:r w:rsidRPr="00027DFF">
                <w:rPr>
                  <w:rStyle w:val="Hyperlink"/>
                </w:rPr>
                <w:t>http://fpr.vermont.gov/forest/forest_business/sawmills</w:t>
              </w:r>
            </w:hyperlink>
          </w:p>
          <w:p w14:paraId="74E4419C" w14:textId="661E89DA" w:rsidR="00DA139C" w:rsidRPr="00027DFF" w:rsidRDefault="00DA139C" w:rsidP="00D562E5">
            <w:pPr>
              <w:spacing w:after="0" w:line="240" w:lineRule="auto"/>
              <w:rPr>
                <w:color w:val="auto"/>
              </w:rPr>
            </w:pPr>
            <w:r w:rsidRPr="00027DFF">
              <w:rPr>
                <w:color w:val="auto"/>
              </w:rPr>
              <w:t xml:space="preserve">for a directory of VT sawmills &amp; </w:t>
            </w:r>
            <w:r w:rsidR="006D30BA" w:rsidRPr="00027DFF">
              <w:rPr>
                <w:color w:val="auto"/>
              </w:rPr>
              <w:t>veneer</w:t>
            </w:r>
            <w:r w:rsidRPr="00027DFF">
              <w:rPr>
                <w:color w:val="auto"/>
              </w:rPr>
              <w:t xml:space="preserve"> mills</w:t>
            </w:r>
          </w:p>
        </w:tc>
      </w:tr>
      <w:tr w:rsidR="00DA139C" w:rsidRPr="00027DFF" w14:paraId="7B61A52E" w14:textId="77777777" w:rsidTr="00D562E5">
        <w:tc>
          <w:tcPr>
            <w:tcW w:w="2070" w:type="dxa"/>
            <w:vAlign w:val="center"/>
          </w:tcPr>
          <w:p w14:paraId="28DC007C" w14:textId="6E5A1F9F" w:rsidR="00DA139C" w:rsidRPr="00027DFF" w:rsidRDefault="00DA139C" w:rsidP="00D562E5">
            <w:pPr>
              <w:spacing w:after="0" w:line="240" w:lineRule="auto"/>
              <w:jc w:val="center"/>
              <w:rPr>
                <w:color w:val="auto"/>
              </w:rPr>
            </w:pPr>
            <w:r w:rsidRPr="00027DFF">
              <w:rPr>
                <w:color w:val="auto"/>
              </w:rPr>
              <w:t>Wood</w:t>
            </w:r>
            <w:r>
              <w:rPr>
                <w:color w:val="auto"/>
              </w:rPr>
              <w:t xml:space="preserve"> </w:t>
            </w:r>
            <w:r w:rsidRPr="00027DFF">
              <w:rPr>
                <w:color w:val="auto"/>
              </w:rPr>
              <w:t>products/crafts</w:t>
            </w:r>
          </w:p>
        </w:tc>
        <w:tc>
          <w:tcPr>
            <w:tcW w:w="2880" w:type="dxa"/>
            <w:vAlign w:val="center"/>
          </w:tcPr>
          <w:p w14:paraId="1B0B5BDB" w14:textId="77777777" w:rsidR="00DA139C" w:rsidRPr="00027DFF" w:rsidRDefault="00DA139C" w:rsidP="00D562E5">
            <w:pPr>
              <w:spacing w:after="0" w:line="240" w:lineRule="auto"/>
              <w:rPr>
                <w:color w:val="auto"/>
              </w:rPr>
            </w:pPr>
            <w:r w:rsidRPr="00027DFF">
              <w:rPr>
                <w:color w:val="auto"/>
              </w:rPr>
              <w:t>Depend on product</w:t>
            </w:r>
          </w:p>
        </w:tc>
        <w:tc>
          <w:tcPr>
            <w:tcW w:w="5400" w:type="dxa"/>
            <w:vAlign w:val="center"/>
          </w:tcPr>
          <w:p w14:paraId="1DCFACFD" w14:textId="77777777" w:rsidR="00DA139C" w:rsidRPr="00027DFF" w:rsidRDefault="00A91978" w:rsidP="00D562E5">
            <w:pPr>
              <w:spacing w:after="0" w:line="240" w:lineRule="auto"/>
              <w:rPr>
                <w:color w:val="auto"/>
              </w:rPr>
            </w:pPr>
            <w:hyperlink r:id="rId51" w:history="1">
              <w:r w:rsidR="00DA139C" w:rsidRPr="00027DFF">
                <w:rPr>
                  <w:rStyle w:val="Hyperlink"/>
                </w:rPr>
                <w:t>http://www.madeinvermont.org</w:t>
              </w:r>
            </w:hyperlink>
          </w:p>
          <w:p w14:paraId="432C23E0" w14:textId="77777777" w:rsidR="00DA139C" w:rsidRPr="00027DFF" w:rsidRDefault="00A91978" w:rsidP="00D562E5">
            <w:pPr>
              <w:spacing w:after="0" w:line="240" w:lineRule="auto"/>
              <w:rPr>
                <w:color w:val="auto"/>
              </w:rPr>
            </w:pPr>
            <w:hyperlink r:id="rId52" w:history="1">
              <w:r w:rsidR="00DA139C" w:rsidRPr="00027DFF">
                <w:rPr>
                  <w:rStyle w:val="Hyperlink"/>
                </w:rPr>
                <w:t>http://www.vermontfurnituremakers.com</w:t>
              </w:r>
            </w:hyperlink>
          </w:p>
          <w:p w14:paraId="0F692A89" w14:textId="77777777" w:rsidR="00DA139C" w:rsidRPr="00027DFF" w:rsidRDefault="00A91978" w:rsidP="00D562E5">
            <w:pPr>
              <w:spacing w:after="0" w:line="240" w:lineRule="auto"/>
              <w:rPr>
                <w:color w:val="auto"/>
              </w:rPr>
            </w:pPr>
            <w:hyperlink r:id="rId53" w:history="1">
              <w:r w:rsidR="00DA139C" w:rsidRPr="00027DFF">
                <w:rPr>
                  <w:rStyle w:val="Hyperlink"/>
                </w:rPr>
                <w:t>http://www.vermontwood.com</w:t>
              </w:r>
            </w:hyperlink>
          </w:p>
          <w:p w14:paraId="50917B4C" w14:textId="77777777" w:rsidR="00DA139C" w:rsidRPr="00027DFF" w:rsidRDefault="00A91978" w:rsidP="00D562E5">
            <w:pPr>
              <w:spacing w:after="0" w:line="240" w:lineRule="auto"/>
              <w:rPr>
                <w:color w:val="auto"/>
              </w:rPr>
            </w:pPr>
            <w:hyperlink r:id="rId54" w:history="1">
              <w:r w:rsidR="00DA139C" w:rsidRPr="00027DFF">
                <w:rPr>
                  <w:rStyle w:val="Hyperlink"/>
                </w:rPr>
                <w:t>http://fpr.vermont.gov/forest/forest_business/wood_products</w:t>
              </w:r>
            </w:hyperlink>
          </w:p>
          <w:p w14:paraId="7833EEEB" w14:textId="77777777" w:rsidR="00DA139C" w:rsidRPr="00027DFF" w:rsidRDefault="00DA139C" w:rsidP="00D562E5">
            <w:pPr>
              <w:spacing w:after="0" w:line="240" w:lineRule="auto"/>
              <w:rPr>
                <w:color w:val="auto"/>
              </w:rPr>
            </w:pPr>
          </w:p>
        </w:tc>
      </w:tr>
    </w:tbl>
    <w:p w14:paraId="785293A3" w14:textId="77777777" w:rsidR="00DA139C" w:rsidRPr="00CA54D2" w:rsidRDefault="00DA139C" w:rsidP="00DA139C">
      <w:pPr>
        <w:jc w:val="both"/>
        <w:rPr>
          <w:rFonts w:ascii="Times" w:hAnsi="Times" w:cs="Times"/>
          <w:color w:val="auto"/>
        </w:rPr>
      </w:pPr>
    </w:p>
    <w:p w14:paraId="000AE7EB" w14:textId="77777777" w:rsidR="001F174A" w:rsidRPr="00ED5BBD" w:rsidRDefault="001F174A" w:rsidP="00ED5BBD">
      <w:pPr>
        <w:jc w:val="both"/>
        <w:rPr>
          <w:color w:val="auto"/>
        </w:rPr>
      </w:pPr>
    </w:p>
    <w:p w14:paraId="4F854516" w14:textId="77777777" w:rsidR="004C1CD5" w:rsidRDefault="004C1CD5"/>
    <w:sectPr w:rsidR="004C1CD5" w:rsidSect="00A343F5">
      <w:footerReference w:type="default" r:id="rId55"/>
      <w:pgSz w:w="12240" w:h="15840"/>
      <w:pgMar w:top="1440" w:right="1800" w:bottom="1440" w:left="180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E880415" w14:textId="77777777" w:rsidR="00A91978" w:rsidRDefault="00A91978">
      <w:pPr>
        <w:spacing w:after="0" w:line="240" w:lineRule="auto"/>
      </w:pPr>
      <w:r>
        <w:separator/>
      </w:r>
    </w:p>
  </w:endnote>
  <w:endnote w:type="continuationSeparator" w:id="0">
    <w:p w14:paraId="7081A903" w14:textId="77777777" w:rsidR="00A91978" w:rsidRDefault="00A919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Segoe UI">
    <w:altName w:val="Menlo Bold"/>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1C67C8" w14:textId="76FC019E" w:rsidR="007C7C4E" w:rsidRPr="002A0E4E" w:rsidRDefault="007C7C4E" w:rsidP="00DE2892">
    <w:pPr>
      <w:pStyle w:val="Footer"/>
      <w:jc w:val="center"/>
    </w:pPr>
    <w:r>
      <w:fldChar w:fldCharType="begin"/>
    </w:r>
    <w:r>
      <w:instrText xml:space="preserve"> PAGE   \* MERGEFORMAT </w:instrText>
    </w:r>
    <w:r>
      <w:fldChar w:fldCharType="separate"/>
    </w:r>
    <w:r w:rsidR="00E22507">
      <w:rPr>
        <w:noProof/>
      </w:rPr>
      <w:t>16</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A7D594" w14:textId="77777777" w:rsidR="00A91978" w:rsidRDefault="00A91978">
      <w:pPr>
        <w:spacing w:after="0" w:line="240" w:lineRule="auto"/>
      </w:pPr>
      <w:r>
        <w:separator/>
      </w:r>
    </w:p>
  </w:footnote>
  <w:footnote w:type="continuationSeparator" w:id="0">
    <w:p w14:paraId="6724EEFE" w14:textId="77777777" w:rsidR="00A91978" w:rsidRDefault="00A919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51CA4948"/>
    <w:lvl w:ilvl="0">
      <w:start w:val="1"/>
      <w:numFmt w:val="decimal"/>
      <w:lvlText w:val="%1."/>
      <w:lvlJc w:val="left"/>
      <w:pPr>
        <w:tabs>
          <w:tab w:val="num" w:pos="360"/>
        </w:tabs>
        <w:ind w:left="360" w:hanging="360"/>
      </w:pPr>
      <w:rPr>
        <w:rFonts w:cs="Times New Roman"/>
      </w:rPr>
    </w:lvl>
  </w:abstractNum>
  <w:abstractNum w:abstractNumId="1" w15:restartNumberingAfterBreak="0">
    <w:nsid w:val="FFFFFF89"/>
    <w:multiLevelType w:val="singleLevel"/>
    <w:tmpl w:val="94725C96"/>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1D27B2E"/>
    <w:multiLevelType w:val="hybridMultilevel"/>
    <w:tmpl w:val="EC6C8BA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223B5870"/>
    <w:multiLevelType w:val="hybridMultilevel"/>
    <w:tmpl w:val="BEBA7478"/>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25185154"/>
    <w:multiLevelType w:val="hybridMultilevel"/>
    <w:tmpl w:val="A7EC71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5C413DE"/>
    <w:multiLevelType w:val="hybridMultilevel"/>
    <w:tmpl w:val="63D0BDA0"/>
    <w:lvl w:ilvl="0" w:tplc="3CD64708">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6" w15:restartNumberingAfterBreak="0">
    <w:nsid w:val="26D57C1F"/>
    <w:multiLevelType w:val="hybridMultilevel"/>
    <w:tmpl w:val="069A7E5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2E2FAA"/>
    <w:multiLevelType w:val="hybridMultilevel"/>
    <w:tmpl w:val="B2804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1DA4200"/>
    <w:multiLevelType w:val="hybridMultilevel"/>
    <w:tmpl w:val="7194AF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2D34F01"/>
    <w:multiLevelType w:val="hybridMultilevel"/>
    <w:tmpl w:val="4524D6C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48B213BA"/>
    <w:multiLevelType w:val="hybridMultilevel"/>
    <w:tmpl w:val="4C5E38AC"/>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15:restartNumberingAfterBreak="0">
    <w:nsid w:val="4971374B"/>
    <w:multiLevelType w:val="hybridMultilevel"/>
    <w:tmpl w:val="B092840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C9075C7"/>
    <w:multiLevelType w:val="hybridMultilevel"/>
    <w:tmpl w:val="39E47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CD71CDE"/>
    <w:multiLevelType w:val="hybridMultilevel"/>
    <w:tmpl w:val="36D853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DCB1E8F"/>
    <w:multiLevelType w:val="multilevel"/>
    <w:tmpl w:val="B5DAFAA4"/>
    <w:lvl w:ilvl="0">
      <w:start w:val="1"/>
      <w:numFmt w:val="decimal"/>
      <w:lvlText w:val="%1."/>
      <w:lvlJc w:val="left"/>
      <w:pPr>
        <w:tabs>
          <w:tab w:val="num" w:pos="360"/>
        </w:tabs>
        <w:ind w:left="360" w:hanging="360"/>
      </w:pPr>
      <w:rPr>
        <w:rFonts w:cs="Times New Roman"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 w15:restartNumberingAfterBreak="0">
    <w:nsid w:val="521F3BC3"/>
    <w:multiLevelType w:val="hybridMultilevel"/>
    <w:tmpl w:val="FB6AD80A"/>
    <w:lvl w:ilvl="0" w:tplc="7EEE0B26">
      <w:start w:val="1"/>
      <w:numFmt w:val="decimal"/>
      <w:pStyle w:val="ListNumber"/>
      <w:lvlText w:val="%1."/>
      <w:lvlJc w:val="left"/>
      <w:pPr>
        <w:ind w:left="36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15:restartNumberingAfterBreak="0">
    <w:nsid w:val="56A713C1"/>
    <w:multiLevelType w:val="hybridMultilevel"/>
    <w:tmpl w:val="342E53BA"/>
    <w:lvl w:ilvl="0" w:tplc="0BD2F720">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7" w15:restartNumberingAfterBreak="0">
    <w:nsid w:val="5B9416C2"/>
    <w:multiLevelType w:val="multilevel"/>
    <w:tmpl w:val="0409001D"/>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18" w15:restartNumberingAfterBreak="0">
    <w:nsid w:val="5E59549D"/>
    <w:multiLevelType w:val="hybridMultilevel"/>
    <w:tmpl w:val="E9505CDE"/>
    <w:lvl w:ilvl="0" w:tplc="45961C60">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9" w15:restartNumberingAfterBreak="0">
    <w:nsid w:val="68332F61"/>
    <w:multiLevelType w:val="hybridMultilevel"/>
    <w:tmpl w:val="B38ECB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6B9A535F"/>
    <w:multiLevelType w:val="hybridMultilevel"/>
    <w:tmpl w:val="575853D0"/>
    <w:lvl w:ilvl="0" w:tplc="04090015">
      <w:start w:val="1"/>
      <w:numFmt w:val="upperLetter"/>
      <w:lvlText w:val="%1."/>
      <w:lvlJc w:val="left"/>
      <w:pPr>
        <w:ind w:left="360" w:hanging="36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1" w15:restartNumberingAfterBreak="0">
    <w:nsid w:val="6CB35237"/>
    <w:multiLevelType w:val="multilevel"/>
    <w:tmpl w:val="0409001D"/>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22" w15:restartNumberingAfterBreak="0">
    <w:nsid w:val="6DD97A74"/>
    <w:multiLevelType w:val="hybridMultilevel"/>
    <w:tmpl w:val="251AC80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4885105"/>
    <w:multiLevelType w:val="hybridMultilevel"/>
    <w:tmpl w:val="EC74B092"/>
    <w:lvl w:ilvl="0" w:tplc="04090001">
      <w:start w:val="1"/>
      <w:numFmt w:val="bullet"/>
      <w:lvlText w:val=""/>
      <w:lvlJc w:val="left"/>
      <w:pPr>
        <w:ind w:left="800" w:hanging="360"/>
      </w:pPr>
      <w:rPr>
        <w:rFonts w:ascii="Symbol" w:hAnsi="Symbol" w:hint="default"/>
      </w:rPr>
    </w:lvl>
    <w:lvl w:ilvl="1" w:tplc="04090003" w:tentative="1">
      <w:start w:val="1"/>
      <w:numFmt w:val="bullet"/>
      <w:lvlText w:val="o"/>
      <w:lvlJc w:val="left"/>
      <w:pPr>
        <w:ind w:left="1520" w:hanging="360"/>
      </w:pPr>
      <w:rPr>
        <w:rFonts w:ascii="Courier New" w:hAnsi="Courier New" w:hint="default"/>
      </w:rPr>
    </w:lvl>
    <w:lvl w:ilvl="2" w:tplc="04090005" w:tentative="1">
      <w:start w:val="1"/>
      <w:numFmt w:val="bullet"/>
      <w:lvlText w:val=""/>
      <w:lvlJc w:val="left"/>
      <w:pPr>
        <w:ind w:left="2240" w:hanging="360"/>
      </w:pPr>
      <w:rPr>
        <w:rFonts w:ascii="Wingdings" w:hAnsi="Wingdings" w:hint="default"/>
      </w:rPr>
    </w:lvl>
    <w:lvl w:ilvl="3" w:tplc="04090001" w:tentative="1">
      <w:start w:val="1"/>
      <w:numFmt w:val="bullet"/>
      <w:lvlText w:val=""/>
      <w:lvlJc w:val="left"/>
      <w:pPr>
        <w:ind w:left="2960" w:hanging="360"/>
      </w:pPr>
      <w:rPr>
        <w:rFonts w:ascii="Symbol" w:hAnsi="Symbol" w:hint="default"/>
      </w:rPr>
    </w:lvl>
    <w:lvl w:ilvl="4" w:tplc="04090003" w:tentative="1">
      <w:start w:val="1"/>
      <w:numFmt w:val="bullet"/>
      <w:lvlText w:val="o"/>
      <w:lvlJc w:val="left"/>
      <w:pPr>
        <w:ind w:left="3680" w:hanging="360"/>
      </w:pPr>
      <w:rPr>
        <w:rFonts w:ascii="Courier New" w:hAnsi="Courier New" w:hint="default"/>
      </w:rPr>
    </w:lvl>
    <w:lvl w:ilvl="5" w:tplc="04090005" w:tentative="1">
      <w:start w:val="1"/>
      <w:numFmt w:val="bullet"/>
      <w:lvlText w:val=""/>
      <w:lvlJc w:val="left"/>
      <w:pPr>
        <w:ind w:left="4400" w:hanging="360"/>
      </w:pPr>
      <w:rPr>
        <w:rFonts w:ascii="Wingdings" w:hAnsi="Wingdings" w:hint="default"/>
      </w:rPr>
    </w:lvl>
    <w:lvl w:ilvl="6" w:tplc="04090001" w:tentative="1">
      <w:start w:val="1"/>
      <w:numFmt w:val="bullet"/>
      <w:lvlText w:val=""/>
      <w:lvlJc w:val="left"/>
      <w:pPr>
        <w:ind w:left="5120" w:hanging="360"/>
      </w:pPr>
      <w:rPr>
        <w:rFonts w:ascii="Symbol" w:hAnsi="Symbol" w:hint="default"/>
      </w:rPr>
    </w:lvl>
    <w:lvl w:ilvl="7" w:tplc="04090003" w:tentative="1">
      <w:start w:val="1"/>
      <w:numFmt w:val="bullet"/>
      <w:lvlText w:val="o"/>
      <w:lvlJc w:val="left"/>
      <w:pPr>
        <w:ind w:left="5840" w:hanging="360"/>
      </w:pPr>
      <w:rPr>
        <w:rFonts w:ascii="Courier New" w:hAnsi="Courier New" w:hint="default"/>
      </w:rPr>
    </w:lvl>
    <w:lvl w:ilvl="8" w:tplc="04090005" w:tentative="1">
      <w:start w:val="1"/>
      <w:numFmt w:val="bullet"/>
      <w:lvlText w:val=""/>
      <w:lvlJc w:val="left"/>
      <w:pPr>
        <w:ind w:left="6560" w:hanging="360"/>
      </w:pPr>
      <w:rPr>
        <w:rFonts w:ascii="Wingdings" w:hAnsi="Wingdings" w:hint="default"/>
      </w:rPr>
    </w:lvl>
  </w:abstractNum>
  <w:abstractNum w:abstractNumId="24" w15:restartNumberingAfterBreak="0">
    <w:nsid w:val="773F7D5C"/>
    <w:multiLevelType w:val="hybridMultilevel"/>
    <w:tmpl w:val="FDDEF90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789951EF"/>
    <w:multiLevelType w:val="multilevel"/>
    <w:tmpl w:val="0409001D"/>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26" w15:restartNumberingAfterBreak="0">
    <w:nsid w:val="7B734274"/>
    <w:multiLevelType w:val="hybridMultilevel"/>
    <w:tmpl w:val="28DC00DE"/>
    <w:lvl w:ilvl="0" w:tplc="08B453DE">
      <w:start w:val="1"/>
      <w:numFmt w:val="bullet"/>
      <w:pStyle w:val="ListBullet"/>
      <w:lvlText w:val=""/>
      <w:lvlJc w:val="left"/>
      <w:pPr>
        <w:tabs>
          <w:tab w:val="num" w:pos="360"/>
        </w:tabs>
        <w:ind w:left="360" w:hanging="360"/>
      </w:pPr>
      <w:rPr>
        <w:rFonts w:ascii="Symbol" w:hAnsi="Symbol" w:hint="default"/>
        <w:color w:val="F75952"/>
        <w:sz w:val="2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C1C1AC1"/>
    <w:multiLevelType w:val="hybridMultilevel"/>
    <w:tmpl w:val="F40ACDC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
  </w:num>
  <w:num w:numId="4">
    <w:abstractNumId w:val="0"/>
  </w:num>
  <w:num w:numId="5">
    <w:abstractNumId w:val="26"/>
  </w:num>
  <w:num w:numId="6">
    <w:abstractNumId w:val="15"/>
  </w:num>
  <w:num w:numId="7">
    <w:abstractNumId w:val="18"/>
  </w:num>
  <w:num w:numId="8">
    <w:abstractNumId w:val="5"/>
  </w:num>
  <w:num w:numId="9">
    <w:abstractNumId w:val="10"/>
  </w:num>
  <w:num w:numId="10">
    <w:abstractNumId w:val="20"/>
  </w:num>
  <w:num w:numId="11">
    <w:abstractNumId w:val="12"/>
  </w:num>
  <w:num w:numId="12">
    <w:abstractNumId w:val="7"/>
  </w:num>
  <w:num w:numId="13">
    <w:abstractNumId w:val="13"/>
  </w:num>
  <w:num w:numId="14">
    <w:abstractNumId w:val="23"/>
  </w:num>
  <w:num w:numId="15">
    <w:abstractNumId w:val="16"/>
  </w:num>
  <w:num w:numId="16">
    <w:abstractNumId w:val="9"/>
  </w:num>
  <w:num w:numId="17">
    <w:abstractNumId w:val="11"/>
  </w:num>
  <w:num w:numId="18">
    <w:abstractNumId w:val="22"/>
  </w:num>
  <w:num w:numId="19">
    <w:abstractNumId w:val="4"/>
  </w:num>
  <w:num w:numId="20">
    <w:abstractNumId w:val="6"/>
  </w:num>
  <w:num w:numId="21">
    <w:abstractNumId w:val="2"/>
  </w:num>
  <w:num w:numId="22">
    <w:abstractNumId w:val="8"/>
  </w:num>
  <w:num w:numId="23">
    <w:abstractNumId w:val="14"/>
  </w:num>
  <w:num w:numId="24">
    <w:abstractNumId w:val="17"/>
  </w:num>
  <w:num w:numId="25">
    <w:abstractNumId w:val="21"/>
  </w:num>
  <w:num w:numId="26">
    <w:abstractNumId w:val="25"/>
  </w:num>
  <w:num w:numId="27">
    <w:abstractNumId w:val="3"/>
  </w:num>
  <w:num w:numId="28">
    <w:abstractNumId w:val="27"/>
  </w:num>
  <w:num w:numId="29">
    <w:abstractNumId w:val="19"/>
  </w:num>
  <w:num w:numId="30">
    <w:abstractNumId w:val="2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1349"/>
    <w:rsid w:val="00001370"/>
    <w:rsid w:val="000019FF"/>
    <w:rsid w:val="00003679"/>
    <w:rsid w:val="000063E8"/>
    <w:rsid w:val="00012B76"/>
    <w:rsid w:val="00014CDE"/>
    <w:rsid w:val="00015F09"/>
    <w:rsid w:val="00027DFF"/>
    <w:rsid w:val="00041561"/>
    <w:rsid w:val="00043A6B"/>
    <w:rsid w:val="000441F7"/>
    <w:rsid w:val="00045E87"/>
    <w:rsid w:val="000472FE"/>
    <w:rsid w:val="00055025"/>
    <w:rsid w:val="000652D1"/>
    <w:rsid w:val="0006785F"/>
    <w:rsid w:val="0007733B"/>
    <w:rsid w:val="000802F0"/>
    <w:rsid w:val="00081D43"/>
    <w:rsid w:val="00084492"/>
    <w:rsid w:val="00084ECC"/>
    <w:rsid w:val="000900EB"/>
    <w:rsid w:val="00090A1E"/>
    <w:rsid w:val="000A1E77"/>
    <w:rsid w:val="000A5161"/>
    <w:rsid w:val="000C0E39"/>
    <w:rsid w:val="000C181E"/>
    <w:rsid w:val="000C3967"/>
    <w:rsid w:val="000C70A4"/>
    <w:rsid w:val="000D0873"/>
    <w:rsid w:val="000D1417"/>
    <w:rsid w:val="000D429F"/>
    <w:rsid w:val="000E2E69"/>
    <w:rsid w:val="000F1929"/>
    <w:rsid w:val="000F4CAB"/>
    <w:rsid w:val="000F4CD6"/>
    <w:rsid w:val="00111217"/>
    <w:rsid w:val="001147F5"/>
    <w:rsid w:val="001179AD"/>
    <w:rsid w:val="00127003"/>
    <w:rsid w:val="00127C4B"/>
    <w:rsid w:val="00130969"/>
    <w:rsid w:val="00133DB1"/>
    <w:rsid w:val="00136916"/>
    <w:rsid w:val="00137E50"/>
    <w:rsid w:val="00156E98"/>
    <w:rsid w:val="00166CF1"/>
    <w:rsid w:val="0017590B"/>
    <w:rsid w:val="001771A2"/>
    <w:rsid w:val="001812ED"/>
    <w:rsid w:val="00182EB5"/>
    <w:rsid w:val="0018658C"/>
    <w:rsid w:val="001900CF"/>
    <w:rsid w:val="001B0B03"/>
    <w:rsid w:val="001B2B1C"/>
    <w:rsid w:val="001D571B"/>
    <w:rsid w:val="001E6F58"/>
    <w:rsid w:val="001F00F2"/>
    <w:rsid w:val="001F174A"/>
    <w:rsid w:val="001F2006"/>
    <w:rsid w:val="00201456"/>
    <w:rsid w:val="00203604"/>
    <w:rsid w:val="002063EC"/>
    <w:rsid w:val="00211222"/>
    <w:rsid w:val="00211841"/>
    <w:rsid w:val="00222FCC"/>
    <w:rsid w:val="002323FB"/>
    <w:rsid w:val="0023318B"/>
    <w:rsid w:val="00244738"/>
    <w:rsid w:val="00284BAE"/>
    <w:rsid w:val="00285653"/>
    <w:rsid w:val="002903DA"/>
    <w:rsid w:val="002924EF"/>
    <w:rsid w:val="00293710"/>
    <w:rsid w:val="00296285"/>
    <w:rsid w:val="002A0E4E"/>
    <w:rsid w:val="002A38B8"/>
    <w:rsid w:val="002A685B"/>
    <w:rsid w:val="002A7A94"/>
    <w:rsid w:val="002B34DC"/>
    <w:rsid w:val="002B7CA3"/>
    <w:rsid w:val="002C16F9"/>
    <w:rsid w:val="002D2B84"/>
    <w:rsid w:val="002E4BF9"/>
    <w:rsid w:val="002F2657"/>
    <w:rsid w:val="003124CF"/>
    <w:rsid w:val="00316F5A"/>
    <w:rsid w:val="00321CED"/>
    <w:rsid w:val="00327BA5"/>
    <w:rsid w:val="00330BD1"/>
    <w:rsid w:val="0033145F"/>
    <w:rsid w:val="0034518E"/>
    <w:rsid w:val="003504CC"/>
    <w:rsid w:val="0038266E"/>
    <w:rsid w:val="00385E67"/>
    <w:rsid w:val="00385EF6"/>
    <w:rsid w:val="003960FF"/>
    <w:rsid w:val="003A0004"/>
    <w:rsid w:val="003A4274"/>
    <w:rsid w:val="003B0420"/>
    <w:rsid w:val="003B3053"/>
    <w:rsid w:val="003B6899"/>
    <w:rsid w:val="003B77E9"/>
    <w:rsid w:val="003E7357"/>
    <w:rsid w:val="003F013F"/>
    <w:rsid w:val="003F2581"/>
    <w:rsid w:val="003F3202"/>
    <w:rsid w:val="0040142D"/>
    <w:rsid w:val="00401C33"/>
    <w:rsid w:val="00420709"/>
    <w:rsid w:val="004225F5"/>
    <w:rsid w:val="00424D26"/>
    <w:rsid w:val="00425BF4"/>
    <w:rsid w:val="00430AC8"/>
    <w:rsid w:val="00454C18"/>
    <w:rsid w:val="00456100"/>
    <w:rsid w:val="0046340D"/>
    <w:rsid w:val="00471715"/>
    <w:rsid w:val="004837E5"/>
    <w:rsid w:val="004A21BA"/>
    <w:rsid w:val="004A624A"/>
    <w:rsid w:val="004B2FC4"/>
    <w:rsid w:val="004B7525"/>
    <w:rsid w:val="004C1CD5"/>
    <w:rsid w:val="004D50EE"/>
    <w:rsid w:val="004D5F17"/>
    <w:rsid w:val="004D7B2C"/>
    <w:rsid w:val="004E266D"/>
    <w:rsid w:val="004E4575"/>
    <w:rsid w:val="004F62F6"/>
    <w:rsid w:val="00503560"/>
    <w:rsid w:val="005075E5"/>
    <w:rsid w:val="00517EC5"/>
    <w:rsid w:val="0053134E"/>
    <w:rsid w:val="005336BE"/>
    <w:rsid w:val="00533966"/>
    <w:rsid w:val="00533B98"/>
    <w:rsid w:val="00536F1E"/>
    <w:rsid w:val="0054697D"/>
    <w:rsid w:val="00547A95"/>
    <w:rsid w:val="0056079D"/>
    <w:rsid w:val="005635A2"/>
    <w:rsid w:val="00565726"/>
    <w:rsid w:val="0057485E"/>
    <w:rsid w:val="00586678"/>
    <w:rsid w:val="0058678C"/>
    <w:rsid w:val="00591992"/>
    <w:rsid w:val="005947F4"/>
    <w:rsid w:val="005A291E"/>
    <w:rsid w:val="005B54E9"/>
    <w:rsid w:val="005C3133"/>
    <w:rsid w:val="005D05E7"/>
    <w:rsid w:val="00600A78"/>
    <w:rsid w:val="0060457E"/>
    <w:rsid w:val="00614C83"/>
    <w:rsid w:val="00615010"/>
    <w:rsid w:val="00616340"/>
    <w:rsid w:val="00617D1F"/>
    <w:rsid w:val="006278AD"/>
    <w:rsid w:val="00640CB2"/>
    <w:rsid w:val="006523D2"/>
    <w:rsid w:val="00661349"/>
    <w:rsid w:val="0067410A"/>
    <w:rsid w:val="00674786"/>
    <w:rsid w:val="00690618"/>
    <w:rsid w:val="00692203"/>
    <w:rsid w:val="0069653C"/>
    <w:rsid w:val="006A1AB2"/>
    <w:rsid w:val="006B0E29"/>
    <w:rsid w:val="006B58C2"/>
    <w:rsid w:val="006B7FDF"/>
    <w:rsid w:val="006D16E4"/>
    <w:rsid w:val="006D30BA"/>
    <w:rsid w:val="006D4B54"/>
    <w:rsid w:val="006E7614"/>
    <w:rsid w:val="006F4EE8"/>
    <w:rsid w:val="0070003D"/>
    <w:rsid w:val="007255C5"/>
    <w:rsid w:val="007307BD"/>
    <w:rsid w:val="0073657F"/>
    <w:rsid w:val="007543F1"/>
    <w:rsid w:val="00760A2B"/>
    <w:rsid w:val="00766A21"/>
    <w:rsid w:val="00774445"/>
    <w:rsid w:val="00776B5F"/>
    <w:rsid w:val="007A4E18"/>
    <w:rsid w:val="007B0C97"/>
    <w:rsid w:val="007B5735"/>
    <w:rsid w:val="007C1C47"/>
    <w:rsid w:val="007C7C4E"/>
    <w:rsid w:val="007D11D3"/>
    <w:rsid w:val="007D122F"/>
    <w:rsid w:val="007D2A4E"/>
    <w:rsid w:val="007E53D9"/>
    <w:rsid w:val="007F5D0E"/>
    <w:rsid w:val="008053FB"/>
    <w:rsid w:val="0082097E"/>
    <w:rsid w:val="00824200"/>
    <w:rsid w:val="008250DB"/>
    <w:rsid w:val="0083214B"/>
    <w:rsid w:val="00834F94"/>
    <w:rsid w:val="00843043"/>
    <w:rsid w:val="0085672C"/>
    <w:rsid w:val="00861FB8"/>
    <w:rsid w:val="00870C54"/>
    <w:rsid w:val="0087478C"/>
    <w:rsid w:val="00890373"/>
    <w:rsid w:val="00895D5A"/>
    <w:rsid w:val="00895E05"/>
    <w:rsid w:val="0089753F"/>
    <w:rsid w:val="008A169F"/>
    <w:rsid w:val="008A5D45"/>
    <w:rsid w:val="008A7942"/>
    <w:rsid w:val="008B02F7"/>
    <w:rsid w:val="008B08ED"/>
    <w:rsid w:val="008B0E66"/>
    <w:rsid w:val="008B77E8"/>
    <w:rsid w:val="008C136B"/>
    <w:rsid w:val="008D0F57"/>
    <w:rsid w:val="008D32DF"/>
    <w:rsid w:val="008D3FA5"/>
    <w:rsid w:val="008E0551"/>
    <w:rsid w:val="008F4A85"/>
    <w:rsid w:val="008F5AAA"/>
    <w:rsid w:val="00900D80"/>
    <w:rsid w:val="00907B2A"/>
    <w:rsid w:val="00916CC1"/>
    <w:rsid w:val="009267CF"/>
    <w:rsid w:val="00926C8B"/>
    <w:rsid w:val="00953714"/>
    <w:rsid w:val="00976EAB"/>
    <w:rsid w:val="00982044"/>
    <w:rsid w:val="00984744"/>
    <w:rsid w:val="009A7F64"/>
    <w:rsid w:val="009B126B"/>
    <w:rsid w:val="009B66E2"/>
    <w:rsid w:val="009B76F8"/>
    <w:rsid w:val="009C6BB5"/>
    <w:rsid w:val="009D2581"/>
    <w:rsid w:val="009E0803"/>
    <w:rsid w:val="009E1BF4"/>
    <w:rsid w:val="009F10C0"/>
    <w:rsid w:val="009F6762"/>
    <w:rsid w:val="009F728A"/>
    <w:rsid w:val="009F75A5"/>
    <w:rsid w:val="00A01242"/>
    <w:rsid w:val="00A013DE"/>
    <w:rsid w:val="00A02EE2"/>
    <w:rsid w:val="00A11540"/>
    <w:rsid w:val="00A14616"/>
    <w:rsid w:val="00A31D11"/>
    <w:rsid w:val="00A343F5"/>
    <w:rsid w:val="00A42421"/>
    <w:rsid w:val="00A66778"/>
    <w:rsid w:val="00A66C7D"/>
    <w:rsid w:val="00A7110E"/>
    <w:rsid w:val="00A90C5A"/>
    <w:rsid w:val="00A91978"/>
    <w:rsid w:val="00A93305"/>
    <w:rsid w:val="00A977E2"/>
    <w:rsid w:val="00AA768B"/>
    <w:rsid w:val="00AB0856"/>
    <w:rsid w:val="00AB13DF"/>
    <w:rsid w:val="00AD0978"/>
    <w:rsid w:val="00AD51D0"/>
    <w:rsid w:val="00AE17A8"/>
    <w:rsid w:val="00AE33CD"/>
    <w:rsid w:val="00AE3D51"/>
    <w:rsid w:val="00AE4B72"/>
    <w:rsid w:val="00B02F1E"/>
    <w:rsid w:val="00B131FC"/>
    <w:rsid w:val="00B13DC5"/>
    <w:rsid w:val="00B156AB"/>
    <w:rsid w:val="00B33E46"/>
    <w:rsid w:val="00B406F1"/>
    <w:rsid w:val="00B4178A"/>
    <w:rsid w:val="00B55B96"/>
    <w:rsid w:val="00B55C7A"/>
    <w:rsid w:val="00B57292"/>
    <w:rsid w:val="00B6123E"/>
    <w:rsid w:val="00B67AF5"/>
    <w:rsid w:val="00B67F56"/>
    <w:rsid w:val="00B74571"/>
    <w:rsid w:val="00BA467C"/>
    <w:rsid w:val="00BA5672"/>
    <w:rsid w:val="00BB389C"/>
    <w:rsid w:val="00BB4219"/>
    <w:rsid w:val="00BB4248"/>
    <w:rsid w:val="00BC09C6"/>
    <w:rsid w:val="00BE442E"/>
    <w:rsid w:val="00BF5366"/>
    <w:rsid w:val="00C02A5E"/>
    <w:rsid w:val="00C03F57"/>
    <w:rsid w:val="00C05C1E"/>
    <w:rsid w:val="00C12B3B"/>
    <w:rsid w:val="00C24633"/>
    <w:rsid w:val="00C34D46"/>
    <w:rsid w:val="00C37E65"/>
    <w:rsid w:val="00C46DEC"/>
    <w:rsid w:val="00C5299A"/>
    <w:rsid w:val="00C55ACC"/>
    <w:rsid w:val="00C57745"/>
    <w:rsid w:val="00C72711"/>
    <w:rsid w:val="00C808CA"/>
    <w:rsid w:val="00C87C5B"/>
    <w:rsid w:val="00C9136E"/>
    <w:rsid w:val="00C9139B"/>
    <w:rsid w:val="00C91F59"/>
    <w:rsid w:val="00CA54D2"/>
    <w:rsid w:val="00CA5FF0"/>
    <w:rsid w:val="00CB1D3D"/>
    <w:rsid w:val="00CC387D"/>
    <w:rsid w:val="00CC7F6C"/>
    <w:rsid w:val="00CD73A4"/>
    <w:rsid w:val="00D0266A"/>
    <w:rsid w:val="00D11C49"/>
    <w:rsid w:val="00D1320F"/>
    <w:rsid w:val="00D14815"/>
    <w:rsid w:val="00D27A7F"/>
    <w:rsid w:val="00D36BD7"/>
    <w:rsid w:val="00D45641"/>
    <w:rsid w:val="00D562E5"/>
    <w:rsid w:val="00D6151A"/>
    <w:rsid w:val="00D72527"/>
    <w:rsid w:val="00D850A6"/>
    <w:rsid w:val="00D94ABC"/>
    <w:rsid w:val="00DA139C"/>
    <w:rsid w:val="00DA3D97"/>
    <w:rsid w:val="00DE2892"/>
    <w:rsid w:val="00DF3A5A"/>
    <w:rsid w:val="00DF60E6"/>
    <w:rsid w:val="00E0202E"/>
    <w:rsid w:val="00E15558"/>
    <w:rsid w:val="00E15948"/>
    <w:rsid w:val="00E207CC"/>
    <w:rsid w:val="00E22507"/>
    <w:rsid w:val="00E23226"/>
    <w:rsid w:val="00E27AD3"/>
    <w:rsid w:val="00E34009"/>
    <w:rsid w:val="00E35E1D"/>
    <w:rsid w:val="00E41160"/>
    <w:rsid w:val="00E42CDB"/>
    <w:rsid w:val="00E4361B"/>
    <w:rsid w:val="00E4490C"/>
    <w:rsid w:val="00E44E5F"/>
    <w:rsid w:val="00E45D82"/>
    <w:rsid w:val="00E50B8F"/>
    <w:rsid w:val="00E554C1"/>
    <w:rsid w:val="00E56039"/>
    <w:rsid w:val="00E70284"/>
    <w:rsid w:val="00E714C8"/>
    <w:rsid w:val="00E72116"/>
    <w:rsid w:val="00E739A7"/>
    <w:rsid w:val="00E740B3"/>
    <w:rsid w:val="00E7433F"/>
    <w:rsid w:val="00E76DD6"/>
    <w:rsid w:val="00E8036E"/>
    <w:rsid w:val="00E82EBC"/>
    <w:rsid w:val="00E85178"/>
    <w:rsid w:val="00EA4F5B"/>
    <w:rsid w:val="00EA70B5"/>
    <w:rsid w:val="00EB1AFB"/>
    <w:rsid w:val="00ED1991"/>
    <w:rsid w:val="00ED5BBD"/>
    <w:rsid w:val="00ED653E"/>
    <w:rsid w:val="00EE185D"/>
    <w:rsid w:val="00EE1E86"/>
    <w:rsid w:val="00EE4E72"/>
    <w:rsid w:val="00F06EA0"/>
    <w:rsid w:val="00F071C0"/>
    <w:rsid w:val="00F227E7"/>
    <w:rsid w:val="00F23525"/>
    <w:rsid w:val="00F3045F"/>
    <w:rsid w:val="00F34389"/>
    <w:rsid w:val="00F54EEB"/>
    <w:rsid w:val="00F5559F"/>
    <w:rsid w:val="00F603CA"/>
    <w:rsid w:val="00F6760D"/>
    <w:rsid w:val="00F706CB"/>
    <w:rsid w:val="00F80F57"/>
    <w:rsid w:val="00F8272E"/>
    <w:rsid w:val="00F8773F"/>
    <w:rsid w:val="00FA29CC"/>
    <w:rsid w:val="00FA73D8"/>
    <w:rsid w:val="00FB00A7"/>
    <w:rsid w:val="00FB440E"/>
    <w:rsid w:val="00FB757B"/>
    <w:rsid w:val="00FB7DC8"/>
    <w:rsid w:val="00FC6A4E"/>
    <w:rsid w:val="00FD2307"/>
    <w:rsid w:val="00FD24FE"/>
    <w:rsid w:val="00FD3CA2"/>
    <w:rsid w:val="00FD58E5"/>
    <w:rsid w:val="00FE42E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82BDD3A"/>
  <w15:docId w15:val="{CADBE4B7-1F70-452E-BF77-FE2DAAAACF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Verdana" w:eastAsia="Verdana" w:hAnsi="Verdana" w:cs="Times New Roman"/>
        <w:sz w:val="22"/>
        <w:szCs w:val="22"/>
        <w:lang w:val="en-US" w:eastAsia="en-US" w:bidi="ar-SA"/>
      </w:rPr>
    </w:rPrDefault>
    <w:pPrDefault/>
  </w:docDefaults>
  <w:latentStyles w:defLockedState="0" w:defUIPriority="99" w:defSemiHidden="0" w:defUnhideWhenUsed="0" w:defQFormat="0" w:count="374">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locked="1" w:semiHidden="1" w:uiPriority="0" w:unhideWhenUsed="1"/>
    <w:lsdException w:name="footer" w:locked="1"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1" w:semiHidden="1" w:uiPriority="0" w:unhideWhenUsed="1"/>
    <w:lsdException w:name="List Number" w:locked="1"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9F75A5"/>
    <w:pPr>
      <w:spacing w:after="200" w:line="312" w:lineRule="auto"/>
    </w:pPr>
    <w:rPr>
      <w:color w:val="5F5F5F"/>
      <w:sz w:val="24"/>
      <w:szCs w:val="24"/>
      <w:lang w:eastAsia="ja-JP"/>
    </w:rPr>
  </w:style>
  <w:style w:type="paragraph" w:styleId="Heading1">
    <w:name w:val="heading 1"/>
    <w:basedOn w:val="Normal"/>
    <w:next w:val="Normal"/>
    <w:link w:val="Heading1Char"/>
    <w:uiPriority w:val="99"/>
    <w:qFormat/>
    <w:rsid w:val="00A343F5"/>
    <w:pPr>
      <w:keepNext/>
      <w:keepLines/>
      <w:spacing w:after="3700" w:line="240" w:lineRule="auto"/>
      <w:contextualSpacing/>
      <w:outlineLvl w:val="0"/>
    </w:pPr>
    <w:rPr>
      <w:rFonts w:eastAsia="MS ????"/>
      <w:b/>
      <w:caps/>
      <w:color w:val="2A2A2A"/>
      <w:sz w:val="90"/>
      <w:szCs w:val="32"/>
    </w:rPr>
  </w:style>
  <w:style w:type="paragraph" w:styleId="Heading2">
    <w:name w:val="heading 2"/>
    <w:basedOn w:val="Normal"/>
    <w:next w:val="Normal"/>
    <w:link w:val="Heading2Char"/>
    <w:uiPriority w:val="99"/>
    <w:qFormat/>
    <w:rsid w:val="00A343F5"/>
    <w:pPr>
      <w:keepNext/>
      <w:keepLines/>
      <w:spacing w:before="40" w:after="280" w:line="240" w:lineRule="auto"/>
      <w:contextualSpacing/>
      <w:outlineLvl w:val="1"/>
    </w:pPr>
    <w:rPr>
      <w:b/>
      <w:caps/>
      <w:color w:val="2A2A2A"/>
      <w:sz w:val="28"/>
      <w:szCs w:val="26"/>
    </w:rPr>
  </w:style>
  <w:style w:type="paragraph" w:styleId="Heading3">
    <w:name w:val="heading 3"/>
    <w:basedOn w:val="Normal"/>
    <w:next w:val="Normal"/>
    <w:link w:val="Heading3Char"/>
    <w:uiPriority w:val="99"/>
    <w:qFormat/>
    <w:rsid w:val="00A343F5"/>
    <w:pPr>
      <w:keepNext/>
      <w:keepLines/>
      <w:spacing w:before="317" w:after="317"/>
      <w:contextualSpacing/>
      <w:outlineLvl w:val="2"/>
    </w:pPr>
    <w:rPr>
      <w:rFonts w:eastAsia="MS ????"/>
      <w:b/>
      <w:color w:val="F75952"/>
    </w:rPr>
  </w:style>
  <w:style w:type="paragraph" w:styleId="Heading4">
    <w:name w:val="heading 4"/>
    <w:basedOn w:val="Normal"/>
    <w:next w:val="Normal"/>
    <w:link w:val="Heading4Char"/>
    <w:uiPriority w:val="99"/>
    <w:qFormat/>
    <w:rsid w:val="00A343F5"/>
    <w:pPr>
      <w:keepNext/>
      <w:keepLines/>
      <w:spacing w:before="317" w:after="317"/>
      <w:contextualSpacing/>
      <w:outlineLvl w:val="3"/>
    </w:pPr>
    <w:rPr>
      <w:rFonts w:eastAsia="MS ????"/>
      <w:b/>
      <w:i/>
      <w:iCs/>
      <w:color w:val="2A2A2A"/>
    </w:rPr>
  </w:style>
  <w:style w:type="paragraph" w:styleId="Heading5">
    <w:name w:val="heading 5"/>
    <w:basedOn w:val="Normal"/>
    <w:next w:val="Normal"/>
    <w:link w:val="Heading5Char"/>
    <w:uiPriority w:val="99"/>
    <w:qFormat/>
    <w:rsid w:val="00A343F5"/>
    <w:pPr>
      <w:keepNext/>
      <w:keepLines/>
      <w:spacing w:before="317" w:after="317"/>
      <w:outlineLvl w:val="4"/>
    </w:pPr>
    <w:rPr>
      <w:rFonts w:eastAsia="MS ????"/>
      <w:b/>
      <w:i/>
    </w:rPr>
  </w:style>
  <w:style w:type="paragraph" w:styleId="Heading6">
    <w:name w:val="heading 6"/>
    <w:basedOn w:val="Normal"/>
    <w:next w:val="Normal"/>
    <w:link w:val="Heading6Char"/>
    <w:uiPriority w:val="99"/>
    <w:qFormat/>
    <w:rsid w:val="00A343F5"/>
    <w:pPr>
      <w:keepNext/>
      <w:keepLines/>
      <w:spacing w:before="317" w:after="317"/>
      <w:contextualSpacing/>
      <w:outlineLvl w:val="5"/>
    </w:pPr>
    <w:rPr>
      <w:rFonts w:eastAsia="MS ????"/>
      <w:b/>
      <w:caps/>
      <w:color w:val="2A2A2A"/>
    </w:rPr>
  </w:style>
  <w:style w:type="paragraph" w:styleId="Heading7">
    <w:name w:val="heading 7"/>
    <w:basedOn w:val="Normal"/>
    <w:next w:val="Normal"/>
    <w:link w:val="Heading7Char"/>
    <w:uiPriority w:val="99"/>
    <w:qFormat/>
    <w:rsid w:val="00A343F5"/>
    <w:pPr>
      <w:keepNext/>
      <w:keepLines/>
      <w:spacing w:before="317" w:after="317"/>
      <w:contextualSpacing/>
      <w:outlineLvl w:val="6"/>
    </w:pPr>
    <w:rPr>
      <w:rFonts w:eastAsia="MS ????"/>
      <w:b/>
      <w:iCs/>
      <w:color w:val="F75952"/>
      <w:sz w:val="20"/>
    </w:rPr>
  </w:style>
  <w:style w:type="paragraph" w:styleId="Heading8">
    <w:name w:val="heading 8"/>
    <w:basedOn w:val="Normal"/>
    <w:next w:val="Normal"/>
    <w:link w:val="Heading8Char"/>
    <w:uiPriority w:val="99"/>
    <w:qFormat/>
    <w:rsid w:val="00A343F5"/>
    <w:pPr>
      <w:keepNext/>
      <w:keepLines/>
      <w:spacing w:before="317" w:after="317"/>
      <w:contextualSpacing/>
      <w:outlineLvl w:val="7"/>
    </w:pPr>
    <w:rPr>
      <w:rFonts w:eastAsia="MS ????"/>
      <w:b/>
      <w:i/>
      <w:color w:val="2A2A2A"/>
      <w:sz w:val="20"/>
      <w:szCs w:val="21"/>
    </w:rPr>
  </w:style>
  <w:style w:type="paragraph" w:styleId="Heading9">
    <w:name w:val="heading 9"/>
    <w:basedOn w:val="Normal"/>
    <w:next w:val="Normal"/>
    <w:link w:val="Heading9Char"/>
    <w:uiPriority w:val="99"/>
    <w:qFormat/>
    <w:rsid w:val="00A343F5"/>
    <w:pPr>
      <w:keepNext/>
      <w:keepLines/>
      <w:spacing w:before="317" w:after="317"/>
      <w:contextualSpacing/>
      <w:outlineLvl w:val="8"/>
    </w:pPr>
    <w:rPr>
      <w:rFonts w:eastAsia="MS ????"/>
      <w:b/>
      <w:i/>
      <w:iCs/>
      <w:sz w:val="20"/>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A343F5"/>
    <w:rPr>
      <w:rFonts w:ascii="Verdana" w:eastAsia="MS ????" w:hAnsi="Verdana" w:cs="Times New Roman"/>
      <w:b/>
      <w:caps/>
      <w:color w:val="2A2A2A"/>
      <w:sz w:val="32"/>
      <w:szCs w:val="32"/>
    </w:rPr>
  </w:style>
  <w:style w:type="character" w:customStyle="1" w:styleId="Heading2Char">
    <w:name w:val="Heading 2 Char"/>
    <w:basedOn w:val="DefaultParagraphFont"/>
    <w:link w:val="Heading2"/>
    <w:uiPriority w:val="99"/>
    <w:locked/>
    <w:rsid w:val="00A343F5"/>
    <w:rPr>
      <w:rFonts w:ascii="Verdana" w:hAnsi="Verdana" w:cs="Times New Roman"/>
      <w:b/>
      <w:caps/>
      <w:color w:val="2A2A2A"/>
      <w:sz w:val="26"/>
      <w:szCs w:val="26"/>
    </w:rPr>
  </w:style>
  <w:style w:type="character" w:customStyle="1" w:styleId="Heading3Char">
    <w:name w:val="Heading 3 Char"/>
    <w:basedOn w:val="DefaultParagraphFont"/>
    <w:link w:val="Heading3"/>
    <w:uiPriority w:val="99"/>
    <w:locked/>
    <w:rsid w:val="00A343F5"/>
    <w:rPr>
      <w:rFonts w:ascii="Verdana" w:eastAsia="MS ????" w:hAnsi="Verdana" w:cs="Times New Roman"/>
      <w:b/>
      <w:color w:val="F75952"/>
    </w:rPr>
  </w:style>
  <w:style w:type="character" w:customStyle="1" w:styleId="Heading4Char">
    <w:name w:val="Heading 4 Char"/>
    <w:basedOn w:val="DefaultParagraphFont"/>
    <w:link w:val="Heading4"/>
    <w:uiPriority w:val="99"/>
    <w:semiHidden/>
    <w:locked/>
    <w:rsid w:val="00A343F5"/>
    <w:rPr>
      <w:rFonts w:ascii="Verdana" w:eastAsia="MS ????" w:hAnsi="Verdana" w:cs="Times New Roman"/>
      <w:b/>
      <w:i/>
      <w:iCs/>
      <w:color w:val="2A2A2A"/>
    </w:rPr>
  </w:style>
  <w:style w:type="character" w:customStyle="1" w:styleId="Heading5Char">
    <w:name w:val="Heading 5 Char"/>
    <w:basedOn w:val="DefaultParagraphFont"/>
    <w:link w:val="Heading5"/>
    <w:uiPriority w:val="99"/>
    <w:semiHidden/>
    <w:locked/>
    <w:rsid w:val="00A343F5"/>
    <w:rPr>
      <w:rFonts w:ascii="Verdana" w:eastAsia="MS ????" w:hAnsi="Verdana" w:cs="Times New Roman"/>
      <w:b/>
      <w:i/>
    </w:rPr>
  </w:style>
  <w:style w:type="character" w:customStyle="1" w:styleId="Heading6Char">
    <w:name w:val="Heading 6 Char"/>
    <w:basedOn w:val="DefaultParagraphFont"/>
    <w:link w:val="Heading6"/>
    <w:uiPriority w:val="99"/>
    <w:semiHidden/>
    <w:locked/>
    <w:rsid w:val="00A343F5"/>
    <w:rPr>
      <w:rFonts w:ascii="Verdana" w:eastAsia="MS ????" w:hAnsi="Verdana" w:cs="Times New Roman"/>
      <w:b/>
      <w:caps/>
      <w:color w:val="2A2A2A"/>
    </w:rPr>
  </w:style>
  <w:style w:type="character" w:customStyle="1" w:styleId="Heading7Char">
    <w:name w:val="Heading 7 Char"/>
    <w:basedOn w:val="DefaultParagraphFont"/>
    <w:link w:val="Heading7"/>
    <w:uiPriority w:val="99"/>
    <w:semiHidden/>
    <w:locked/>
    <w:rsid w:val="00A343F5"/>
    <w:rPr>
      <w:rFonts w:ascii="Verdana" w:eastAsia="MS ????" w:hAnsi="Verdana" w:cs="Times New Roman"/>
      <w:b/>
      <w:iCs/>
      <w:color w:val="F75952"/>
      <w:sz w:val="20"/>
    </w:rPr>
  </w:style>
  <w:style w:type="character" w:customStyle="1" w:styleId="Heading8Char">
    <w:name w:val="Heading 8 Char"/>
    <w:basedOn w:val="DefaultParagraphFont"/>
    <w:link w:val="Heading8"/>
    <w:uiPriority w:val="99"/>
    <w:semiHidden/>
    <w:locked/>
    <w:rsid w:val="00A343F5"/>
    <w:rPr>
      <w:rFonts w:ascii="Verdana" w:eastAsia="MS ????" w:hAnsi="Verdana" w:cs="Times New Roman"/>
      <w:b/>
      <w:i/>
      <w:color w:val="2A2A2A"/>
      <w:sz w:val="21"/>
      <w:szCs w:val="21"/>
    </w:rPr>
  </w:style>
  <w:style w:type="character" w:customStyle="1" w:styleId="Heading9Char">
    <w:name w:val="Heading 9 Char"/>
    <w:basedOn w:val="DefaultParagraphFont"/>
    <w:link w:val="Heading9"/>
    <w:uiPriority w:val="99"/>
    <w:semiHidden/>
    <w:locked/>
    <w:rsid w:val="00A343F5"/>
    <w:rPr>
      <w:rFonts w:ascii="Verdana" w:eastAsia="MS ????" w:hAnsi="Verdana" w:cs="Times New Roman"/>
      <w:b/>
      <w:i/>
      <w:iCs/>
      <w:sz w:val="21"/>
      <w:szCs w:val="21"/>
    </w:rPr>
  </w:style>
  <w:style w:type="paragraph" w:styleId="ListBullet">
    <w:name w:val="List Bullet"/>
    <w:basedOn w:val="Normal"/>
    <w:uiPriority w:val="99"/>
    <w:rsid w:val="00A343F5"/>
    <w:pPr>
      <w:numPr>
        <w:numId w:val="5"/>
      </w:numPr>
      <w:spacing w:after="160"/>
    </w:pPr>
    <w:rPr>
      <w:i/>
      <w:szCs w:val="20"/>
    </w:rPr>
  </w:style>
  <w:style w:type="character" w:styleId="PlaceholderText">
    <w:name w:val="Placeholder Text"/>
    <w:basedOn w:val="DefaultParagraphFont"/>
    <w:uiPriority w:val="99"/>
    <w:semiHidden/>
    <w:rsid w:val="00A343F5"/>
    <w:rPr>
      <w:rFonts w:cs="Times New Roman"/>
      <w:color w:val="808080"/>
    </w:rPr>
  </w:style>
  <w:style w:type="paragraph" w:styleId="Quote">
    <w:name w:val="Quote"/>
    <w:basedOn w:val="Normal"/>
    <w:next w:val="Normal"/>
    <w:link w:val="QuoteChar"/>
    <w:uiPriority w:val="99"/>
    <w:qFormat/>
    <w:rsid w:val="00A343F5"/>
    <w:pPr>
      <w:spacing w:before="320" w:after="320" w:line="264" w:lineRule="auto"/>
      <w:contextualSpacing/>
    </w:pPr>
    <w:rPr>
      <w:b/>
      <w:iCs/>
      <w:color w:val="F75952"/>
      <w:sz w:val="54"/>
    </w:rPr>
  </w:style>
  <w:style w:type="character" w:customStyle="1" w:styleId="QuoteChar">
    <w:name w:val="Quote Char"/>
    <w:basedOn w:val="DefaultParagraphFont"/>
    <w:link w:val="Quote"/>
    <w:uiPriority w:val="99"/>
    <w:locked/>
    <w:rsid w:val="00A343F5"/>
    <w:rPr>
      <w:rFonts w:cs="Times New Roman"/>
      <w:b/>
      <w:iCs/>
      <w:color w:val="F75952"/>
      <w:sz w:val="54"/>
    </w:rPr>
  </w:style>
  <w:style w:type="table" w:styleId="TableGrid">
    <w:name w:val="Table Grid"/>
    <w:basedOn w:val="TableNormal"/>
    <w:uiPriority w:val="99"/>
    <w:rsid w:val="00A343F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3">
    <w:name w:val="index 3"/>
    <w:basedOn w:val="Normal"/>
    <w:next w:val="Normal"/>
    <w:autoRedefine/>
    <w:uiPriority w:val="99"/>
    <w:semiHidden/>
    <w:rsid w:val="00A343F5"/>
    <w:pPr>
      <w:spacing w:before="317" w:after="317" w:line="240" w:lineRule="auto"/>
      <w:ind w:left="720" w:hanging="245"/>
      <w:contextualSpacing/>
    </w:pPr>
    <w:rPr>
      <w:b/>
      <w:color w:val="F75952"/>
    </w:rPr>
  </w:style>
  <w:style w:type="character" w:styleId="Emphasis">
    <w:name w:val="Emphasis"/>
    <w:basedOn w:val="DefaultParagraphFont"/>
    <w:uiPriority w:val="99"/>
    <w:qFormat/>
    <w:rsid w:val="00A343F5"/>
    <w:rPr>
      <w:rFonts w:cs="Times New Roman"/>
      <w:iCs/>
      <w:color w:val="F75952"/>
    </w:rPr>
  </w:style>
  <w:style w:type="paragraph" w:styleId="IntenseQuote">
    <w:name w:val="Intense Quote"/>
    <w:basedOn w:val="Normal"/>
    <w:next w:val="Normal"/>
    <w:link w:val="IntenseQuoteChar"/>
    <w:uiPriority w:val="99"/>
    <w:qFormat/>
    <w:rsid w:val="00A343F5"/>
    <w:pPr>
      <w:spacing w:before="320" w:after="320" w:line="264" w:lineRule="auto"/>
      <w:contextualSpacing/>
    </w:pPr>
    <w:rPr>
      <w:b/>
      <w:i/>
      <w:iCs/>
      <w:color w:val="F75952"/>
      <w:sz w:val="54"/>
    </w:rPr>
  </w:style>
  <w:style w:type="character" w:customStyle="1" w:styleId="IntenseQuoteChar">
    <w:name w:val="Intense Quote Char"/>
    <w:basedOn w:val="DefaultParagraphFont"/>
    <w:link w:val="IntenseQuote"/>
    <w:uiPriority w:val="99"/>
    <w:semiHidden/>
    <w:locked/>
    <w:rsid w:val="00A343F5"/>
    <w:rPr>
      <w:rFonts w:cs="Times New Roman"/>
      <w:b/>
      <w:i/>
      <w:iCs/>
      <w:color w:val="F75952"/>
      <w:sz w:val="54"/>
    </w:rPr>
  </w:style>
  <w:style w:type="paragraph" w:styleId="ListParagraph">
    <w:name w:val="List Paragraph"/>
    <w:basedOn w:val="Normal"/>
    <w:uiPriority w:val="99"/>
    <w:qFormat/>
    <w:rsid w:val="00A343F5"/>
    <w:pPr>
      <w:contextualSpacing/>
    </w:pPr>
    <w:rPr>
      <w:i/>
    </w:rPr>
  </w:style>
  <w:style w:type="paragraph" w:styleId="Caption">
    <w:name w:val="caption"/>
    <w:basedOn w:val="Normal"/>
    <w:next w:val="Normal"/>
    <w:uiPriority w:val="99"/>
    <w:qFormat/>
    <w:rsid w:val="00A343F5"/>
    <w:pPr>
      <w:spacing w:line="240" w:lineRule="auto"/>
    </w:pPr>
    <w:rPr>
      <w:i/>
      <w:iCs/>
      <w:sz w:val="20"/>
      <w:szCs w:val="18"/>
    </w:rPr>
  </w:style>
  <w:style w:type="paragraph" w:styleId="TOCHeading">
    <w:name w:val="TOC Heading"/>
    <w:basedOn w:val="Heading1"/>
    <w:next w:val="Normal"/>
    <w:uiPriority w:val="99"/>
    <w:qFormat/>
    <w:rsid w:val="00E740B3"/>
    <w:pPr>
      <w:spacing w:after="1320"/>
      <w:outlineLvl w:val="9"/>
    </w:pPr>
    <w:rPr>
      <w:sz w:val="56"/>
    </w:rPr>
  </w:style>
  <w:style w:type="paragraph" w:styleId="Footer">
    <w:name w:val="footer"/>
    <w:basedOn w:val="Normal"/>
    <w:link w:val="FooterChar"/>
    <w:uiPriority w:val="99"/>
    <w:rsid w:val="002A0E4E"/>
    <w:pPr>
      <w:spacing w:after="0" w:line="240" w:lineRule="auto"/>
    </w:pPr>
    <w:rPr>
      <w:b/>
      <w:color w:val="934104"/>
      <w:sz w:val="38"/>
      <w:szCs w:val="38"/>
    </w:rPr>
  </w:style>
  <w:style w:type="character" w:customStyle="1" w:styleId="FooterChar">
    <w:name w:val="Footer Char"/>
    <w:basedOn w:val="DefaultParagraphFont"/>
    <w:link w:val="Footer"/>
    <w:uiPriority w:val="99"/>
    <w:locked/>
    <w:rsid w:val="002A0E4E"/>
    <w:rPr>
      <w:rFonts w:cs="Times New Roman"/>
      <w:b/>
      <w:color w:val="934104"/>
      <w:sz w:val="38"/>
      <w:szCs w:val="38"/>
    </w:rPr>
  </w:style>
  <w:style w:type="paragraph" w:styleId="BalloonText">
    <w:name w:val="Balloon Text"/>
    <w:basedOn w:val="Normal"/>
    <w:link w:val="BalloonTextChar"/>
    <w:uiPriority w:val="99"/>
    <w:semiHidden/>
    <w:rsid w:val="00A343F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A343F5"/>
    <w:rPr>
      <w:rFonts w:ascii="Segoe UI" w:hAnsi="Segoe UI" w:cs="Segoe UI"/>
      <w:sz w:val="18"/>
      <w:szCs w:val="18"/>
    </w:rPr>
  </w:style>
  <w:style w:type="character" w:styleId="IntenseEmphasis">
    <w:name w:val="Intense Emphasis"/>
    <w:basedOn w:val="DefaultParagraphFont"/>
    <w:uiPriority w:val="99"/>
    <w:qFormat/>
    <w:rsid w:val="00A343F5"/>
    <w:rPr>
      <w:rFonts w:cs="Times New Roman"/>
      <w:b/>
      <w:i/>
      <w:iCs/>
      <w:caps/>
      <w:color w:val="F75952"/>
    </w:rPr>
  </w:style>
  <w:style w:type="character" w:styleId="IntenseReference">
    <w:name w:val="Intense Reference"/>
    <w:basedOn w:val="DefaultParagraphFont"/>
    <w:uiPriority w:val="99"/>
    <w:qFormat/>
    <w:rsid w:val="00A343F5"/>
    <w:rPr>
      <w:rFonts w:cs="Times New Roman"/>
      <w:b/>
      <w:bCs/>
      <w:caps/>
      <w:color w:val="3E3E3E"/>
      <w:spacing w:val="0"/>
    </w:rPr>
  </w:style>
  <w:style w:type="character" w:styleId="Strong">
    <w:name w:val="Strong"/>
    <w:basedOn w:val="DefaultParagraphFont"/>
    <w:uiPriority w:val="99"/>
    <w:qFormat/>
    <w:rsid w:val="00A343F5"/>
    <w:rPr>
      <w:rFonts w:cs="Times New Roman"/>
      <w:b/>
      <w:bCs/>
      <w:color w:val="3E3E3E"/>
    </w:rPr>
  </w:style>
  <w:style w:type="character" w:styleId="SubtleEmphasis">
    <w:name w:val="Subtle Emphasis"/>
    <w:basedOn w:val="DefaultParagraphFont"/>
    <w:uiPriority w:val="99"/>
    <w:qFormat/>
    <w:rsid w:val="00A343F5"/>
    <w:rPr>
      <w:rFonts w:cs="Times New Roman"/>
      <w:i/>
      <w:iCs/>
      <w:color w:val="5F5F5F"/>
    </w:rPr>
  </w:style>
  <w:style w:type="character" w:styleId="SubtleReference">
    <w:name w:val="Subtle Reference"/>
    <w:basedOn w:val="DefaultParagraphFont"/>
    <w:uiPriority w:val="99"/>
    <w:qFormat/>
    <w:rsid w:val="00A343F5"/>
    <w:rPr>
      <w:rFonts w:cs="Times New Roman"/>
      <w:caps/>
      <w:color w:val="5F5F5F"/>
    </w:rPr>
  </w:style>
  <w:style w:type="character" w:styleId="BookTitle">
    <w:name w:val="Book Title"/>
    <w:basedOn w:val="DefaultParagraphFont"/>
    <w:uiPriority w:val="99"/>
    <w:qFormat/>
    <w:rsid w:val="00A343F5"/>
    <w:rPr>
      <w:rFonts w:cs="Times New Roman"/>
      <w:bCs/>
      <w:i/>
      <w:iCs/>
      <w:color w:val="3E3E3E"/>
      <w:spacing w:val="0"/>
    </w:rPr>
  </w:style>
  <w:style w:type="paragraph" w:styleId="Title">
    <w:name w:val="Title"/>
    <w:basedOn w:val="Normal"/>
    <w:next w:val="Subtitle"/>
    <w:link w:val="TitleChar"/>
    <w:uiPriority w:val="99"/>
    <w:qFormat/>
    <w:rsid w:val="00A343F5"/>
    <w:pPr>
      <w:spacing w:after="280" w:line="240" w:lineRule="auto"/>
      <w:contextualSpacing/>
    </w:pPr>
    <w:rPr>
      <w:rFonts w:eastAsia="MS ????"/>
      <w:b/>
      <w:caps/>
      <w:color w:val="2A2A2A"/>
      <w:kern w:val="28"/>
      <w:sz w:val="100"/>
      <w:szCs w:val="56"/>
    </w:rPr>
  </w:style>
  <w:style w:type="character" w:customStyle="1" w:styleId="TitleChar">
    <w:name w:val="Title Char"/>
    <w:basedOn w:val="DefaultParagraphFont"/>
    <w:link w:val="Title"/>
    <w:uiPriority w:val="99"/>
    <w:locked/>
    <w:rsid w:val="00A343F5"/>
    <w:rPr>
      <w:rFonts w:ascii="Verdana" w:eastAsia="MS ????" w:hAnsi="Verdana" w:cs="Times New Roman"/>
      <w:b/>
      <w:caps/>
      <w:color w:val="2A2A2A"/>
      <w:kern w:val="28"/>
      <w:sz w:val="56"/>
      <w:szCs w:val="56"/>
    </w:rPr>
  </w:style>
  <w:style w:type="paragraph" w:styleId="Subtitle">
    <w:name w:val="Subtitle"/>
    <w:basedOn w:val="Normal"/>
    <w:next w:val="Author"/>
    <w:link w:val="SubtitleChar"/>
    <w:uiPriority w:val="99"/>
    <w:qFormat/>
    <w:rsid w:val="00A343F5"/>
    <w:pPr>
      <w:numPr>
        <w:ilvl w:val="1"/>
      </w:numPr>
      <w:spacing w:after="160"/>
    </w:pPr>
    <w:rPr>
      <w:rFonts w:eastAsia="MS ????"/>
      <w:b/>
      <w:color w:val="F75952"/>
      <w:sz w:val="50"/>
      <w:szCs w:val="22"/>
    </w:rPr>
  </w:style>
  <w:style w:type="character" w:customStyle="1" w:styleId="SubtitleChar">
    <w:name w:val="Subtitle Char"/>
    <w:basedOn w:val="DefaultParagraphFont"/>
    <w:link w:val="Subtitle"/>
    <w:uiPriority w:val="99"/>
    <w:locked/>
    <w:rsid w:val="00A343F5"/>
    <w:rPr>
      <w:rFonts w:ascii="Verdana" w:eastAsia="MS ????" w:hAnsi="Verdana" w:cs="Times New Roman"/>
      <w:b/>
      <w:color w:val="F75952"/>
      <w:sz w:val="22"/>
      <w:szCs w:val="22"/>
    </w:rPr>
  </w:style>
  <w:style w:type="paragraph" w:styleId="TOC1">
    <w:name w:val="toc 1"/>
    <w:basedOn w:val="Normal"/>
    <w:next w:val="Normal"/>
    <w:autoRedefine/>
    <w:uiPriority w:val="39"/>
    <w:rsid w:val="00E42CDB"/>
    <w:pPr>
      <w:tabs>
        <w:tab w:val="right" w:leader="dot" w:pos="8630"/>
      </w:tabs>
      <w:spacing w:before="20" w:after="0"/>
    </w:pPr>
    <w:rPr>
      <w:b/>
      <w:bCs/>
      <w:caps/>
      <w:color w:val="2A2A2A"/>
      <w:sz w:val="28"/>
    </w:rPr>
  </w:style>
  <w:style w:type="paragraph" w:styleId="TOC2">
    <w:name w:val="toc 2"/>
    <w:basedOn w:val="Normal"/>
    <w:next w:val="Normal"/>
    <w:autoRedefine/>
    <w:uiPriority w:val="39"/>
    <w:rsid w:val="00586678"/>
    <w:pPr>
      <w:tabs>
        <w:tab w:val="right" w:leader="dot" w:pos="8630"/>
      </w:tabs>
      <w:spacing w:after="0" w:line="240" w:lineRule="auto"/>
      <w:ind w:left="720"/>
    </w:pPr>
    <w:rPr>
      <w:bCs/>
      <w:noProof/>
      <w:szCs w:val="20"/>
    </w:rPr>
  </w:style>
  <w:style w:type="table" w:customStyle="1" w:styleId="Generaltable">
    <w:name w:val="General table"/>
    <w:uiPriority w:val="99"/>
    <w:rsid w:val="00A343F5"/>
    <w:rPr>
      <w:sz w:val="20"/>
      <w:szCs w:val="20"/>
    </w:rPr>
    <w:tblPr>
      <w:tblStyleRowBandSize w:val="1"/>
      <w:tblStyleColBandSize w:val="1"/>
      <w:tblInd w:w="0" w:type="dxa"/>
      <w:tblBorders>
        <w:insideH w:val="single" w:sz="8" w:space="0" w:color="C9C9C9"/>
      </w:tblBorders>
      <w:tblCellMar>
        <w:top w:w="0" w:type="dxa"/>
        <w:left w:w="0" w:type="dxa"/>
        <w:bottom w:w="0" w:type="dxa"/>
        <w:right w:w="504" w:type="dxa"/>
      </w:tblCellMar>
    </w:tblPr>
    <w:tblStylePr w:type="firstCol">
      <w:pPr>
        <w:jc w:val="right"/>
      </w:pPr>
      <w:rPr>
        <w:rFonts w:cs="Times New Roman"/>
        <w:b/>
        <w:i w:val="0"/>
        <w:color w:val="F75952"/>
        <w:sz w:val="24"/>
      </w:rPr>
      <w:tblPr/>
      <w:tcPr>
        <w:tcBorders>
          <w:top w:val="nil"/>
          <w:left w:val="nil"/>
          <w:bottom w:val="nil"/>
          <w:right w:val="nil"/>
          <w:insideH w:val="nil"/>
          <w:insideV w:val="nil"/>
          <w:tl2br w:val="nil"/>
          <w:tr2bl w:val="nil"/>
        </w:tcBorders>
      </w:tcPr>
    </w:tblStylePr>
    <w:tblStylePr w:type="nwCell">
      <w:pPr>
        <w:spacing w:beforeLines="0" w:beforeAutospacing="0" w:afterLines="0" w:afterAutospacing="0"/>
        <w:jc w:val="left"/>
      </w:pPr>
      <w:rPr>
        <w:rFonts w:cs="Times New Roman"/>
      </w:rPr>
    </w:tblStylePr>
  </w:style>
  <w:style w:type="paragraph" w:customStyle="1" w:styleId="Author">
    <w:name w:val="Author"/>
    <w:basedOn w:val="Normal"/>
    <w:uiPriority w:val="99"/>
    <w:rsid w:val="00A343F5"/>
    <w:pPr>
      <w:spacing w:after="0"/>
    </w:pPr>
    <w:rPr>
      <w:b/>
      <w:color w:val="2A2A2A"/>
      <w:sz w:val="30"/>
    </w:rPr>
  </w:style>
  <w:style w:type="paragraph" w:styleId="Header">
    <w:name w:val="header"/>
    <w:basedOn w:val="Normal"/>
    <w:link w:val="HeaderChar"/>
    <w:uiPriority w:val="99"/>
    <w:rsid w:val="00A343F5"/>
    <w:pPr>
      <w:spacing w:after="0" w:line="240" w:lineRule="auto"/>
    </w:pPr>
  </w:style>
  <w:style w:type="character" w:customStyle="1" w:styleId="HeaderChar">
    <w:name w:val="Header Char"/>
    <w:basedOn w:val="DefaultParagraphFont"/>
    <w:link w:val="Header"/>
    <w:uiPriority w:val="99"/>
    <w:locked/>
    <w:rsid w:val="00A343F5"/>
    <w:rPr>
      <w:rFonts w:cs="Times New Roman"/>
    </w:rPr>
  </w:style>
  <w:style w:type="paragraph" w:styleId="ListNumber">
    <w:name w:val="List Number"/>
    <w:basedOn w:val="Normal"/>
    <w:uiPriority w:val="99"/>
    <w:rsid w:val="00A343F5"/>
    <w:pPr>
      <w:numPr>
        <w:numId w:val="6"/>
      </w:numPr>
    </w:pPr>
    <w:rPr>
      <w:i/>
    </w:rPr>
  </w:style>
  <w:style w:type="character" w:styleId="CommentReference">
    <w:name w:val="annotation reference"/>
    <w:basedOn w:val="DefaultParagraphFont"/>
    <w:uiPriority w:val="99"/>
    <w:semiHidden/>
    <w:rsid w:val="002A0E4E"/>
    <w:rPr>
      <w:rFonts w:cs="Times New Roman"/>
      <w:sz w:val="18"/>
      <w:szCs w:val="18"/>
    </w:rPr>
  </w:style>
  <w:style w:type="paragraph" w:styleId="CommentText">
    <w:name w:val="annotation text"/>
    <w:basedOn w:val="Normal"/>
    <w:link w:val="CommentTextChar"/>
    <w:uiPriority w:val="99"/>
    <w:semiHidden/>
    <w:rsid w:val="002A0E4E"/>
    <w:pPr>
      <w:spacing w:line="240" w:lineRule="auto"/>
    </w:pPr>
  </w:style>
  <w:style w:type="character" w:customStyle="1" w:styleId="CommentTextChar">
    <w:name w:val="Comment Text Char"/>
    <w:basedOn w:val="DefaultParagraphFont"/>
    <w:link w:val="CommentText"/>
    <w:uiPriority w:val="99"/>
    <w:semiHidden/>
    <w:locked/>
    <w:rsid w:val="002A0E4E"/>
    <w:rPr>
      <w:rFonts w:cs="Times New Roman"/>
    </w:rPr>
  </w:style>
  <w:style w:type="paragraph" w:styleId="CommentSubject">
    <w:name w:val="annotation subject"/>
    <w:basedOn w:val="CommentText"/>
    <w:next w:val="CommentText"/>
    <w:link w:val="CommentSubjectChar"/>
    <w:uiPriority w:val="99"/>
    <w:semiHidden/>
    <w:rsid w:val="002A0E4E"/>
    <w:rPr>
      <w:b/>
      <w:bCs/>
      <w:sz w:val="20"/>
      <w:szCs w:val="20"/>
    </w:rPr>
  </w:style>
  <w:style w:type="character" w:customStyle="1" w:styleId="CommentSubjectChar">
    <w:name w:val="Comment Subject Char"/>
    <w:basedOn w:val="CommentTextChar"/>
    <w:link w:val="CommentSubject"/>
    <w:uiPriority w:val="99"/>
    <w:semiHidden/>
    <w:locked/>
    <w:rsid w:val="002A0E4E"/>
    <w:rPr>
      <w:rFonts w:cs="Times New Roman"/>
      <w:b/>
      <w:bCs/>
      <w:sz w:val="20"/>
      <w:szCs w:val="20"/>
    </w:rPr>
  </w:style>
  <w:style w:type="paragraph" w:customStyle="1" w:styleId="Default">
    <w:name w:val="Default"/>
    <w:uiPriority w:val="99"/>
    <w:rsid w:val="00385EF6"/>
    <w:pPr>
      <w:autoSpaceDE w:val="0"/>
      <w:autoSpaceDN w:val="0"/>
      <w:adjustRightInd w:val="0"/>
    </w:pPr>
    <w:rPr>
      <w:rFonts w:ascii="Arial" w:hAnsi="Arial" w:cs="Arial"/>
      <w:color w:val="000000"/>
      <w:sz w:val="24"/>
      <w:szCs w:val="24"/>
      <w:lang w:eastAsia="ja-JP"/>
    </w:rPr>
  </w:style>
  <w:style w:type="table" w:styleId="LightShading">
    <w:name w:val="Light Shading"/>
    <w:basedOn w:val="TableNormal"/>
    <w:uiPriority w:val="99"/>
    <w:rsid w:val="00C57745"/>
    <w:rPr>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character" w:styleId="Hyperlink">
    <w:name w:val="Hyperlink"/>
    <w:basedOn w:val="DefaultParagraphFont"/>
    <w:uiPriority w:val="99"/>
    <w:rsid w:val="00A7110E"/>
    <w:rPr>
      <w:rFonts w:cs="Times New Roman"/>
      <w:color w:val="B67AC3"/>
      <w:u w:val="single"/>
    </w:rPr>
  </w:style>
  <w:style w:type="paragraph" w:customStyle="1" w:styleId="Normal1">
    <w:name w:val="Normal1"/>
    <w:uiPriority w:val="99"/>
    <w:rsid w:val="00AE17A8"/>
    <w:pPr>
      <w:spacing w:line="276" w:lineRule="auto"/>
    </w:pPr>
    <w:rPr>
      <w:rFonts w:ascii="Arial" w:hAnsi="Arial" w:cs="Arial"/>
      <w:color w:val="000000"/>
      <w:szCs w:val="24"/>
    </w:rPr>
  </w:style>
  <w:style w:type="paragraph" w:styleId="TOC3">
    <w:name w:val="toc 3"/>
    <w:basedOn w:val="Normal"/>
    <w:next w:val="Normal"/>
    <w:autoRedefine/>
    <w:uiPriority w:val="39"/>
    <w:rsid w:val="00916CC1"/>
    <w:pPr>
      <w:spacing w:after="100"/>
      <w:ind w:left="480"/>
    </w:pPr>
  </w:style>
  <w:style w:type="character" w:styleId="FollowedHyperlink">
    <w:name w:val="FollowedHyperlink"/>
    <w:basedOn w:val="DefaultParagraphFont"/>
    <w:uiPriority w:val="99"/>
    <w:semiHidden/>
    <w:rsid w:val="004E266D"/>
    <w:rPr>
      <w:rFonts w:cs="Times New Roman"/>
      <w:color w:val="6AC7C9"/>
      <w:u w:val="single"/>
    </w:rPr>
  </w:style>
  <w:style w:type="paragraph" w:styleId="Revision">
    <w:name w:val="Revision"/>
    <w:hidden/>
    <w:uiPriority w:val="99"/>
    <w:semiHidden/>
    <w:rsid w:val="00244738"/>
    <w:rPr>
      <w:color w:val="5F5F5F"/>
      <w:sz w:val="24"/>
      <w:szCs w:val="24"/>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9616701">
      <w:marLeft w:val="0"/>
      <w:marRight w:val="0"/>
      <w:marTop w:val="0"/>
      <w:marBottom w:val="0"/>
      <w:divBdr>
        <w:top w:val="none" w:sz="0" w:space="0" w:color="auto"/>
        <w:left w:val="none" w:sz="0" w:space="0" w:color="auto"/>
        <w:bottom w:val="none" w:sz="0" w:space="0" w:color="auto"/>
        <w:right w:val="none" w:sz="0" w:space="0" w:color="auto"/>
      </w:divBdr>
    </w:div>
    <w:div w:id="1839616702">
      <w:marLeft w:val="0"/>
      <w:marRight w:val="0"/>
      <w:marTop w:val="0"/>
      <w:marBottom w:val="0"/>
      <w:divBdr>
        <w:top w:val="none" w:sz="0" w:space="0" w:color="auto"/>
        <w:left w:val="none" w:sz="0" w:space="0" w:color="auto"/>
        <w:bottom w:val="none" w:sz="0" w:space="0" w:color="auto"/>
        <w:right w:val="none" w:sz="0" w:space="0" w:color="auto"/>
      </w:divBdr>
    </w:div>
    <w:div w:id="1839616703">
      <w:marLeft w:val="0"/>
      <w:marRight w:val="0"/>
      <w:marTop w:val="0"/>
      <w:marBottom w:val="0"/>
      <w:divBdr>
        <w:top w:val="none" w:sz="0" w:space="0" w:color="auto"/>
        <w:left w:val="none" w:sz="0" w:space="0" w:color="auto"/>
        <w:bottom w:val="none" w:sz="0" w:space="0" w:color="auto"/>
        <w:right w:val="none" w:sz="0" w:space="0" w:color="auto"/>
      </w:divBdr>
    </w:div>
    <w:div w:id="1839616704">
      <w:marLeft w:val="0"/>
      <w:marRight w:val="0"/>
      <w:marTop w:val="0"/>
      <w:marBottom w:val="0"/>
      <w:divBdr>
        <w:top w:val="none" w:sz="0" w:space="0" w:color="auto"/>
        <w:left w:val="none" w:sz="0" w:space="0" w:color="auto"/>
        <w:bottom w:val="none" w:sz="0" w:space="0" w:color="auto"/>
        <w:right w:val="none" w:sz="0" w:space="0" w:color="auto"/>
      </w:divBdr>
    </w:div>
    <w:div w:id="1839616705">
      <w:marLeft w:val="0"/>
      <w:marRight w:val="0"/>
      <w:marTop w:val="0"/>
      <w:marBottom w:val="0"/>
      <w:divBdr>
        <w:top w:val="none" w:sz="0" w:space="0" w:color="auto"/>
        <w:left w:val="none" w:sz="0" w:space="0" w:color="auto"/>
        <w:bottom w:val="none" w:sz="0" w:space="0" w:color="auto"/>
        <w:right w:val="none" w:sz="0" w:space="0" w:color="auto"/>
      </w:divBdr>
    </w:div>
    <w:div w:id="183961670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vtcommunityforestry.org/resources/tree-selection" TargetMode="External"/><Relationship Id="rId18" Type="http://schemas.openxmlformats.org/officeDocument/2006/relationships/image" Target="media/image9.emf"/><Relationship Id="rId26" Type="http://schemas.openxmlformats.org/officeDocument/2006/relationships/hyperlink" Target="http://www.bing.com/images/search?q=ash+tree+bark+identification&amp;view=detailv2&amp;&amp;id=86ABF30EB146196EB89241943606BDCDEF32E42E&amp;selectedIndex=0&amp;ccid=/V1xAgML&amp;simid=608054034400218667&amp;thid=OIP.Mfd5d7102030b74a84ba7dbc821cb0499" TargetMode="External"/><Relationship Id="rId39" Type="http://schemas.openxmlformats.org/officeDocument/2006/relationships/image" Target="media/image28.emf"/><Relationship Id="rId21" Type="http://schemas.openxmlformats.org/officeDocument/2006/relationships/image" Target="media/image12.emf"/><Relationship Id="rId34" Type="http://schemas.openxmlformats.org/officeDocument/2006/relationships/hyperlink" Target="http://anrmaps.vermont.gov/websites/anra/" TargetMode="External"/><Relationship Id="rId42" Type="http://schemas.openxmlformats.org/officeDocument/2006/relationships/image" Target="media/image31.jpeg"/><Relationship Id="rId47" Type="http://schemas.openxmlformats.org/officeDocument/2006/relationships/hyperlink" Target="http://www.nrs.fs.fed.us/disturbance/invasive_species/eab/control_management/biological_control/" TargetMode="External"/><Relationship Id="rId50" Type="http://schemas.openxmlformats.org/officeDocument/2006/relationships/hyperlink" Target="http://fpr.vermont.gov/forest/forest_business/sawmills" TargetMode="External"/><Relationship Id="rId55"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3.emf"/><Relationship Id="rId38" Type="http://schemas.openxmlformats.org/officeDocument/2006/relationships/image" Target="media/image27.emf"/><Relationship Id="rId46" Type="http://schemas.openxmlformats.org/officeDocument/2006/relationships/hyperlink" Target="http://www.kellysolutions.com/vt/Applicators/" TargetMode="External"/><Relationship Id="rId2" Type="http://schemas.openxmlformats.org/officeDocument/2006/relationships/styles" Target="styles.xml"/><Relationship Id="rId16" Type="http://schemas.openxmlformats.org/officeDocument/2006/relationships/hyperlink" Target="mailto:gwen.kozlowski@uvm.edu" TargetMode="External"/><Relationship Id="rId20" Type="http://schemas.openxmlformats.org/officeDocument/2006/relationships/image" Target="media/image11.emf"/><Relationship Id="rId29" Type="http://schemas.openxmlformats.org/officeDocument/2006/relationships/image" Target="media/image19.emf"/><Relationship Id="rId41" Type="http://schemas.openxmlformats.org/officeDocument/2006/relationships/image" Target="media/image30.jpeg"/><Relationship Id="rId54" Type="http://schemas.openxmlformats.org/officeDocument/2006/relationships/hyperlink" Target="http://fpr.vermont.gov/forest/forest_business/wood_product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5.jpeg"/><Relationship Id="rId32" Type="http://schemas.openxmlformats.org/officeDocument/2006/relationships/image" Target="media/image22.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image" Target="media/image33.jpeg"/><Relationship Id="rId53" Type="http://schemas.openxmlformats.org/officeDocument/2006/relationships/hyperlink" Target="http://www.vermontwood.com" TargetMode="External"/><Relationship Id="rId5" Type="http://schemas.openxmlformats.org/officeDocument/2006/relationships/footnotes" Target="footnotes.xml"/><Relationship Id="rId15" Type="http://schemas.openxmlformats.org/officeDocument/2006/relationships/hyperlink" Target="http://www.vtcommunityforestry.org/resources/public-policy" TargetMode="External"/><Relationship Id="rId23" Type="http://schemas.openxmlformats.org/officeDocument/2006/relationships/image" Target="media/image14.emf"/><Relationship Id="rId28" Type="http://schemas.openxmlformats.org/officeDocument/2006/relationships/image" Target="media/image18.emf"/><Relationship Id="rId36" Type="http://schemas.openxmlformats.org/officeDocument/2006/relationships/image" Target="media/image25.emf"/><Relationship Id="rId49" Type="http://schemas.openxmlformats.org/officeDocument/2006/relationships/hyperlink" Target="mailto:paul.frederick@vermont.gov" TargetMode="External"/><Relationship Id="rId57"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0.emf"/><Relationship Id="rId31" Type="http://schemas.openxmlformats.org/officeDocument/2006/relationships/image" Target="media/image21.png"/><Relationship Id="rId44" Type="http://schemas.openxmlformats.org/officeDocument/2006/relationships/image" Target="media/image32.jpeg"/><Relationship Id="rId52" Type="http://schemas.openxmlformats.org/officeDocument/2006/relationships/hyperlink" Target="http://www.vermontfurnituremakers.com"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emf"/><Relationship Id="rId22" Type="http://schemas.openxmlformats.org/officeDocument/2006/relationships/image" Target="media/image13.emf"/><Relationship Id="rId27" Type="http://schemas.openxmlformats.org/officeDocument/2006/relationships/image" Target="media/image17.jpeg"/><Relationship Id="rId30" Type="http://schemas.openxmlformats.org/officeDocument/2006/relationships/image" Target="media/image20.emf"/><Relationship Id="rId35" Type="http://schemas.openxmlformats.org/officeDocument/2006/relationships/image" Target="media/image24.png"/><Relationship Id="rId43" Type="http://schemas.openxmlformats.org/officeDocument/2006/relationships/hyperlink" Target="http://conservationtools.org/guides/37" TargetMode="External"/><Relationship Id="rId48" Type="http://schemas.openxmlformats.org/officeDocument/2006/relationships/hyperlink" Target="http://www.mapbiocontrol.org" TargetMode="External"/><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hyperlink" Target="http://www.madeinvermont.org"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91</Pages>
  <Words>15221</Words>
  <Characters>86760</Characters>
  <Application>Microsoft Office Word</Application>
  <DocSecurity>0</DocSecurity>
  <Lines>723</Lines>
  <Paragraphs>203</Paragraphs>
  <ScaleCrop>false</ScaleCrop>
  <HeadingPairs>
    <vt:vector size="2" baseType="variant">
      <vt:variant>
        <vt:lpstr>Title</vt:lpstr>
      </vt:variant>
      <vt:variant>
        <vt:i4>1</vt:i4>
      </vt:variant>
    </vt:vector>
  </HeadingPairs>
  <TitlesOfParts>
    <vt:vector size="1" baseType="lpstr">
      <vt:lpstr>EMERALD ASH BORER PREPAREDNESS PLAN</vt:lpstr>
    </vt:vector>
  </TitlesOfParts>
  <Company/>
  <LinksUpToDate>false</LinksUpToDate>
  <CharactersWithSpaces>101778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EMERALD ASH BORER PREPAREDNESS PLAN</dc:title>
  <dc:subject/>
  <dc:creator>Andrea Urbano</dc:creator>
  <cp:keywords/>
  <dc:description/>
  <cp:lastModifiedBy>Jenny</cp:lastModifiedBy>
  <cp:revision>2</cp:revision>
  <cp:lastPrinted>2016-03-16T21:52:00Z</cp:lastPrinted>
  <dcterms:created xsi:type="dcterms:W3CDTF">2017-05-16T20:34:00Z</dcterms:created>
  <dcterms:modified xsi:type="dcterms:W3CDTF">2017-05-16T20:34:00Z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40c25c02-a5e0-48a4-913c-93e0d5121f72</vt:lpwstr>
  </property>
  <property fmtid="{D5CDD505-2E9C-101B-9397-08002B2CF9AE}" pid="3" name="ContentTypeId">
    <vt:lpwstr>0x010100012E2E405031D74DB051ADDB3D34E572</vt:lpwstr>
  </property>
  <property fmtid="{D5CDD505-2E9C-101B-9397-08002B2CF9AE}" pid="4" name="AssetID">
    <vt:lpwstr>TF10002005</vt:lpwstr>
  </property>
  <property fmtid="{D5CDD505-2E9C-101B-9397-08002B2CF9AE}" pid="5" name="_dlc_DocId">
    <vt:lpwstr>CTQFD2CFPMXN-979-676</vt:lpwstr>
  </property>
  <property fmtid="{D5CDD505-2E9C-101B-9397-08002B2CF9AE}" pid="6" name="_dlc_DocIdUrl">
    <vt:lpwstr>https://msft.spoppe.com/teams/cpub/teams/Consumer/templates/_layouts/15/DocIdRedir.aspx?ID=CTQFD2CFPMXN-979-676, CTQFD2CFPMXN-979-676</vt:lpwstr>
  </property>
  <property fmtid="{D5CDD505-2E9C-101B-9397-08002B2CF9AE}" pid="7" name="SharedWithDetails">
    <vt:lpwstr>{}</vt:lpwstr>
  </property>
  <property fmtid="{D5CDD505-2E9C-101B-9397-08002B2CF9AE}" pid="8" name="SharedWithUsers">
    <vt:lpwstr/>
  </property>
  <property fmtid="{D5CDD505-2E9C-101B-9397-08002B2CF9AE}" pid="9" name="SharingHintHash">
    <vt:lpwstr>1245024977</vt:lpwstr>
  </property>
</Properties>
</file>